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1DA06" w14:textId="77777777" w:rsidR="00243471" w:rsidRPr="00877156" w:rsidRDefault="00243471">
      <w:pPr>
        <w:rPr>
          <w:rFonts w:ascii="Arial" w:hAnsi="Arial" w:cs="Arial"/>
          <w:lang w:val="en-GB"/>
        </w:rPr>
      </w:pPr>
    </w:p>
    <w:p w14:paraId="09D5F5BB" w14:textId="77777777" w:rsidR="00734CCB" w:rsidRPr="00877156" w:rsidRDefault="00734CCB">
      <w:pPr>
        <w:rPr>
          <w:rFonts w:ascii="Arial" w:hAnsi="Arial" w:cs="Arial"/>
          <w:lang w:val="en-GB"/>
        </w:rPr>
      </w:pPr>
    </w:p>
    <w:p w14:paraId="7040C51F" w14:textId="77777777" w:rsidR="00734CCB" w:rsidRPr="00877156" w:rsidRDefault="00734CCB">
      <w:pPr>
        <w:rPr>
          <w:rFonts w:ascii="Arial" w:hAnsi="Arial" w:cs="Arial"/>
          <w:lang w:val="en-GB"/>
        </w:rPr>
      </w:pPr>
    </w:p>
    <w:p w14:paraId="7FD72D52" w14:textId="77777777" w:rsidR="00734CCB" w:rsidRPr="00877156" w:rsidRDefault="00734CCB">
      <w:pPr>
        <w:rPr>
          <w:rFonts w:ascii="Arial" w:hAnsi="Arial" w:cs="Arial"/>
          <w:lang w:val="en-GB"/>
        </w:rPr>
      </w:pPr>
    </w:p>
    <w:p w14:paraId="7CF294C0" w14:textId="77777777" w:rsidR="00734CCB" w:rsidRPr="00877156" w:rsidRDefault="00734CCB">
      <w:pPr>
        <w:rPr>
          <w:rFonts w:ascii="Arial" w:hAnsi="Arial" w:cs="Arial"/>
          <w:lang w:val="en-GB"/>
        </w:rPr>
      </w:pPr>
    </w:p>
    <w:p w14:paraId="01419499" w14:textId="77777777" w:rsidR="00734CCB" w:rsidRPr="00877156" w:rsidRDefault="00734CCB">
      <w:pPr>
        <w:rPr>
          <w:rFonts w:ascii="Arial" w:hAnsi="Arial" w:cs="Arial"/>
          <w:lang w:val="en-GB"/>
        </w:rPr>
      </w:pPr>
    </w:p>
    <w:p w14:paraId="4BEE5506" w14:textId="77777777" w:rsidR="00734CCB" w:rsidRPr="00877156" w:rsidRDefault="00734CCB" w:rsidP="00734CCB">
      <w:pPr>
        <w:jc w:val="center"/>
        <w:rPr>
          <w:rFonts w:ascii="Trebuchet MS" w:eastAsia="Times New Roman" w:hAnsi="Trebuchet MS" w:cs="Arial"/>
          <w:sz w:val="20"/>
          <w:szCs w:val="20"/>
          <w:lang w:val="en-GB"/>
        </w:rPr>
      </w:pPr>
      <w:r w:rsidRPr="00877156">
        <w:rPr>
          <w:rFonts w:ascii="Trebuchet MS" w:hAnsi="Trebuchet MS" w:cs="Arial"/>
          <w:b/>
          <w:sz w:val="52"/>
          <w:szCs w:val="52"/>
          <w:lang w:val="en-GB"/>
        </w:rPr>
        <w:t>Bewsey Lodge Primary School</w:t>
      </w:r>
    </w:p>
    <w:p w14:paraId="2C1C6A8D" w14:textId="77777777" w:rsidR="00D7098E" w:rsidRDefault="00D7098E" w:rsidP="00734CCB">
      <w:pPr>
        <w:jc w:val="center"/>
        <w:rPr>
          <w:rFonts w:ascii="Trebuchet MS" w:hAnsi="Trebuchet MS" w:cs="Arial"/>
          <w:b/>
          <w:sz w:val="52"/>
          <w:szCs w:val="52"/>
          <w:lang w:val="en-GB"/>
        </w:rPr>
      </w:pPr>
    </w:p>
    <w:p w14:paraId="5012ADB7" w14:textId="6D77E86C" w:rsidR="00734CCB" w:rsidRPr="00877156" w:rsidRDefault="00734CCB" w:rsidP="00734CCB">
      <w:pPr>
        <w:jc w:val="center"/>
        <w:rPr>
          <w:rFonts w:ascii="Arial" w:hAnsi="Arial" w:cs="Arial"/>
          <w:b/>
          <w:sz w:val="52"/>
          <w:szCs w:val="52"/>
          <w:lang w:val="en-GB"/>
        </w:rPr>
      </w:pPr>
      <w:r w:rsidRPr="00877156">
        <w:rPr>
          <w:rFonts w:ascii="Arial" w:hAnsi="Arial" w:cs="Arial"/>
          <w:b/>
          <w:noProof/>
          <w:sz w:val="52"/>
          <w:szCs w:val="52"/>
        </w:rPr>
        <w:drawing>
          <wp:anchor distT="0" distB="0" distL="114300" distR="114300" simplePos="0" relativeHeight="251659264" behindDoc="0" locked="0" layoutInCell="1" allowOverlap="1" wp14:anchorId="5E366E38" wp14:editId="692F39F3">
            <wp:simplePos x="0" y="0"/>
            <wp:positionH relativeFrom="column">
              <wp:posOffset>1828800</wp:posOffset>
            </wp:positionH>
            <wp:positionV relativeFrom="paragraph">
              <wp:posOffset>370840</wp:posOffset>
            </wp:positionV>
            <wp:extent cx="2400300" cy="2400300"/>
            <wp:effectExtent l="0" t="0" r="12700" b="12700"/>
            <wp:wrapTight wrapText="bothSides">
              <wp:wrapPolygon edited="0">
                <wp:start x="8229" y="0"/>
                <wp:lineTo x="6400" y="457"/>
                <wp:lineTo x="2057" y="2971"/>
                <wp:lineTo x="1371" y="4800"/>
                <wp:lineTo x="0" y="7314"/>
                <wp:lineTo x="0" y="13029"/>
                <wp:lineTo x="229" y="14629"/>
                <wp:lineTo x="2286" y="18286"/>
                <wp:lineTo x="2514" y="18971"/>
                <wp:lineTo x="7086" y="21486"/>
                <wp:lineTo x="8229" y="21486"/>
                <wp:lineTo x="13257" y="21486"/>
                <wp:lineTo x="14400" y="21486"/>
                <wp:lineTo x="18971" y="18971"/>
                <wp:lineTo x="19200" y="18286"/>
                <wp:lineTo x="21257" y="14629"/>
                <wp:lineTo x="21486" y="13029"/>
                <wp:lineTo x="21486" y="7314"/>
                <wp:lineTo x="20114" y="4800"/>
                <wp:lineTo x="19657" y="3200"/>
                <wp:lineTo x="15086" y="457"/>
                <wp:lineTo x="13257" y="0"/>
                <wp:lineTo x="822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PS Logo.eps"/>
                    <pic:cNvPicPr/>
                  </pic:nvPicPr>
                  <pic:blipFill>
                    <a:blip r:embed="rId7">
                      <a:extLst>
                        <a:ext uri="{28A0092B-C50C-407E-A947-70E740481C1C}">
                          <a14:useLocalDpi xmlns:a14="http://schemas.microsoft.com/office/drawing/2010/main" val="0"/>
                        </a:ext>
                      </a:extLst>
                    </a:blip>
                    <a:stretch>
                      <a:fillRect/>
                    </a:stretch>
                  </pic:blipFill>
                  <pic:spPr>
                    <a:xfrm>
                      <a:off x="0" y="0"/>
                      <a:ext cx="2400300" cy="2400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79F1952" w14:textId="77777777" w:rsidR="00734CCB" w:rsidRPr="00877156" w:rsidRDefault="00734CCB" w:rsidP="00734CCB">
      <w:pPr>
        <w:jc w:val="center"/>
        <w:rPr>
          <w:rFonts w:ascii="Arial" w:hAnsi="Arial" w:cs="Arial"/>
          <w:b/>
          <w:sz w:val="52"/>
          <w:szCs w:val="52"/>
          <w:lang w:val="en-GB"/>
        </w:rPr>
      </w:pPr>
    </w:p>
    <w:p w14:paraId="2D9B68CF" w14:textId="77777777" w:rsidR="00734CCB" w:rsidRPr="00877156" w:rsidRDefault="00734CCB" w:rsidP="00734CCB">
      <w:pPr>
        <w:jc w:val="center"/>
        <w:rPr>
          <w:rFonts w:ascii="Arial" w:hAnsi="Arial" w:cs="Arial"/>
          <w:b/>
          <w:sz w:val="56"/>
          <w:szCs w:val="56"/>
          <w:lang w:val="en-GB"/>
        </w:rPr>
      </w:pPr>
    </w:p>
    <w:p w14:paraId="3E109727" w14:textId="77777777" w:rsidR="00734CCB" w:rsidRPr="00877156" w:rsidRDefault="00734CCB" w:rsidP="00734CCB">
      <w:pPr>
        <w:jc w:val="center"/>
        <w:rPr>
          <w:rFonts w:ascii="Arial" w:hAnsi="Arial" w:cs="Arial"/>
          <w:b/>
          <w:sz w:val="56"/>
          <w:szCs w:val="56"/>
          <w:lang w:val="en-GB"/>
        </w:rPr>
      </w:pPr>
    </w:p>
    <w:p w14:paraId="1D8397B9" w14:textId="77777777" w:rsidR="00734CCB" w:rsidRPr="00877156" w:rsidRDefault="00734CCB" w:rsidP="00734CCB">
      <w:pPr>
        <w:jc w:val="center"/>
        <w:rPr>
          <w:rFonts w:ascii="Arial" w:hAnsi="Arial" w:cs="Arial"/>
          <w:b/>
          <w:sz w:val="56"/>
          <w:szCs w:val="56"/>
          <w:lang w:val="en-GB"/>
        </w:rPr>
      </w:pPr>
    </w:p>
    <w:p w14:paraId="5C6064E7" w14:textId="77777777" w:rsidR="00734CCB" w:rsidRPr="00877156" w:rsidRDefault="00734CCB" w:rsidP="00734CCB">
      <w:pPr>
        <w:jc w:val="center"/>
        <w:rPr>
          <w:rFonts w:ascii="Arial" w:hAnsi="Arial" w:cs="Arial"/>
          <w:b/>
          <w:sz w:val="56"/>
          <w:szCs w:val="56"/>
          <w:lang w:val="en-GB"/>
        </w:rPr>
      </w:pPr>
    </w:p>
    <w:p w14:paraId="790BE3CE" w14:textId="77777777" w:rsidR="00734CCB" w:rsidRPr="00877156" w:rsidRDefault="00734CCB" w:rsidP="00734CCB">
      <w:pPr>
        <w:jc w:val="center"/>
        <w:rPr>
          <w:rFonts w:ascii="Arial" w:hAnsi="Arial" w:cs="Arial"/>
          <w:b/>
          <w:sz w:val="56"/>
          <w:szCs w:val="56"/>
          <w:lang w:val="en-GB"/>
        </w:rPr>
      </w:pPr>
    </w:p>
    <w:p w14:paraId="50DCA562" w14:textId="77777777" w:rsidR="00A17D01" w:rsidRPr="00877156" w:rsidRDefault="00A17D01" w:rsidP="00734CCB">
      <w:pPr>
        <w:jc w:val="center"/>
        <w:rPr>
          <w:rFonts w:ascii="Trebuchet MS" w:hAnsi="Trebuchet MS" w:cs="Arial"/>
          <w:b/>
          <w:sz w:val="56"/>
          <w:szCs w:val="56"/>
          <w:lang w:val="en-GB"/>
        </w:rPr>
      </w:pPr>
    </w:p>
    <w:p w14:paraId="2B8E892C" w14:textId="4CEAE2D5" w:rsidR="00734CCB" w:rsidRPr="00877156" w:rsidRDefault="00E91538" w:rsidP="00E91538">
      <w:pPr>
        <w:jc w:val="center"/>
        <w:rPr>
          <w:rFonts w:ascii="Trebuchet MS" w:hAnsi="Trebuchet MS" w:cs="Arial"/>
          <w:b/>
          <w:sz w:val="56"/>
          <w:szCs w:val="56"/>
          <w:lang w:val="en-GB"/>
        </w:rPr>
      </w:pPr>
      <w:r w:rsidRPr="00877156">
        <w:rPr>
          <w:rFonts w:ascii="Trebuchet MS" w:hAnsi="Trebuchet MS" w:cs="Arial"/>
          <w:b/>
          <w:sz w:val="56"/>
          <w:szCs w:val="56"/>
          <w:lang w:val="en-GB"/>
        </w:rPr>
        <w:t xml:space="preserve">Mathematics </w:t>
      </w:r>
      <w:r w:rsidR="00734CCB" w:rsidRPr="00877156">
        <w:rPr>
          <w:rFonts w:ascii="Trebuchet MS" w:hAnsi="Trebuchet MS" w:cs="Arial"/>
          <w:b/>
          <w:sz w:val="56"/>
          <w:szCs w:val="56"/>
          <w:lang w:val="en-GB"/>
        </w:rPr>
        <w:t>Policy</w:t>
      </w:r>
    </w:p>
    <w:p w14:paraId="1631375A" w14:textId="77777777" w:rsidR="00734CCB" w:rsidRPr="00877156" w:rsidRDefault="00734CCB" w:rsidP="00734CCB">
      <w:pPr>
        <w:jc w:val="center"/>
        <w:rPr>
          <w:rFonts w:ascii="Arial" w:hAnsi="Arial" w:cs="Arial"/>
          <w:b/>
          <w:sz w:val="56"/>
          <w:szCs w:val="56"/>
          <w:lang w:val="en-GB"/>
        </w:rPr>
      </w:pPr>
    </w:p>
    <w:p w14:paraId="5FF49528" w14:textId="77777777" w:rsidR="00A17D01" w:rsidRPr="00877156" w:rsidRDefault="00A17D01" w:rsidP="00734CCB">
      <w:pPr>
        <w:jc w:val="center"/>
        <w:rPr>
          <w:rFonts w:ascii="Arial" w:hAnsi="Arial" w:cs="Arial"/>
          <w:b/>
          <w:sz w:val="56"/>
          <w:szCs w:val="5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3411"/>
      </w:tblGrid>
      <w:tr w:rsidR="00734CCB" w:rsidRPr="00877156" w14:paraId="62F75724" w14:textId="77777777" w:rsidTr="00734CCB">
        <w:trPr>
          <w:trHeight w:val="340"/>
          <w:jc w:val="center"/>
        </w:trPr>
        <w:tc>
          <w:tcPr>
            <w:tcW w:w="4621" w:type="dxa"/>
            <w:shd w:val="clear" w:color="auto" w:fill="auto"/>
          </w:tcPr>
          <w:p w14:paraId="79252D6A" w14:textId="77777777" w:rsidR="00734CCB" w:rsidRPr="00877156" w:rsidRDefault="00734CCB" w:rsidP="00734CCB">
            <w:pPr>
              <w:rPr>
                <w:rFonts w:ascii="Arial" w:hAnsi="Arial" w:cs="Arial"/>
                <w:sz w:val="24"/>
                <w:szCs w:val="24"/>
                <w:lang w:val="en-GB"/>
              </w:rPr>
            </w:pPr>
            <w:r w:rsidRPr="00877156">
              <w:rPr>
                <w:rFonts w:ascii="Arial" w:hAnsi="Arial" w:cs="Arial"/>
                <w:sz w:val="24"/>
                <w:szCs w:val="24"/>
                <w:lang w:val="en-GB"/>
              </w:rPr>
              <w:t>Reviewed by Governors</w:t>
            </w:r>
          </w:p>
        </w:tc>
        <w:tc>
          <w:tcPr>
            <w:tcW w:w="3411" w:type="dxa"/>
            <w:shd w:val="clear" w:color="auto" w:fill="auto"/>
          </w:tcPr>
          <w:p w14:paraId="224C44C7" w14:textId="4532C715" w:rsidR="00734CCB" w:rsidRPr="00877156" w:rsidRDefault="00734CCB" w:rsidP="00734CCB">
            <w:pPr>
              <w:rPr>
                <w:rFonts w:ascii="Arial" w:hAnsi="Arial" w:cs="Arial"/>
                <w:sz w:val="24"/>
                <w:szCs w:val="24"/>
                <w:lang w:val="en-GB"/>
              </w:rPr>
            </w:pPr>
          </w:p>
        </w:tc>
      </w:tr>
      <w:tr w:rsidR="00734CCB" w:rsidRPr="00877156" w14:paraId="505D13EE" w14:textId="77777777" w:rsidTr="00734CCB">
        <w:trPr>
          <w:trHeight w:val="340"/>
          <w:jc w:val="center"/>
        </w:trPr>
        <w:tc>
          <w:tcPr>
            <w:tcW w:w="4621" w:type="dxa"/>
            <w:shd w:val="clear" w:color="auto" w:fill="auto"/>
          </w:tcPr>
          <w:p w14:paraId="45D6D98B" w14:textId="77777777" w:rsidR="00734CCB" w:rsidRPr="00877156" w:rsidRDefault="00734CCB" w:rsidP="00734CCB">
            <w:pPr>
              <w:rPr>
                <w:rFonts w:ascii="Arial" w:hAnsi="Arial" w:cs="Arial"/>
                <w:sz w:val="24"/>
                <w:szCs w:val="24"/>
                <w:lang w:val="en-GB"/>
              </w:rPr>
            </w:pPr>
            <w:r w:rsidRPr="00877156">
              <w:rPr>
                <w:rFonts w:ascii="Arial" w:hAnsi="Arial" w:cs="Arial"/>
                <w:sz w:val="24"/>
                <w:szCs w:val="24"/>
                <w:lang w:val="en-GB"/>
              </w:rPr>
              <w:t>Reviewed by staff</w:t>
            </w:r>
          </w:p>
        </w:tc>
        <w:tc>
          <w:tcPr>
            <w:tcW w:w="3411" w:type="dxa"/>
            <w:shd w:val="clear" w:color="auto" w:fill="auto"/>
          </w:tcPr>
          <w:p w14:paraId="5E647EB0" w14:textId="480C382F" w:rsidR="0033385E" w:rsidRPr="00877156" w:rsidRDefault="0033385E" w:rsidP="00734CCB">
            <w:pPr>
              <w:rPr>
                <w:rFonts w:ascii="Arial" w:hAnsi="Arial" w:cs="Arial"/>
                <w:sz w:val="24"/>
                <w:szCs w:val="24"/>
                <w:lang w:val="en-GB"/>
              </w:rPr>
            </w:pPr>
          </w:p>
        </w:tc>
      </w:tr>
      <w:tr w:rsidR="00734CCB" w:rsidRPr="00877156" w14:paraId="2C06F908" w14:textId="77777777" w:rsidTr="00734CCB">
        <w:trPr>
          <w:trHeight w:val="340"/>
          <w:jc w:val="center"/>
        </w:trPr>
        <w:tc>
          <w:tcPr>
            <w:tcW w:w="4621" w:type="dxa"/>
            <w:shd w:val="clear" w:color="auto" w:fill="auto"/>
          </w:tcPr>
          <w:p w14:paraId="1DD2842E" w14:textId="77777777" w:rsidR="00734CCB" w:rsidRPr="00877156" w:rsidRDefault="00734CCB" w:rsidP="00734CCB">
            <w:pPr>
              <w:rPr>
                <w:rFonts w:ascii="Arial" w:hAnsi="Arial" w:cs="Arial"/>
                <w:sz w:val="24"/>
                <w:szCs w:val="24"/>
                <w:lang w:val="en-GB"/>
              </w:rPr>
            </w:pPr>
            <w:r w:rsidRPr="00877156">
              <w:rPr>
                <w:rFonts w:ascii="Arial" w:hAnsi="Arial" w:cs="Arial"/>
                <w:sz w:val="24"/>
                <w:szCs w:val="24"/>
                <w:lang w:val="en-GB"/>
              </w:rPr>
              <w:t>Date of implementation</w:t>
            </w:r>
          </w:p>
        </w:tc>
        <w:tc>
          <w:tcPr>
            <w:tcW w:w="3411" w:type="dxa"/>
            <w:shd w:val="clear" w:color="auto" w:fill="auto"/>
          </w:tcPr>
          <w:p w14:paraId="30258FB6" w14:textId="17334A45" w:rsidR="00734CCB" w:rsidRPr="00877156" w:rsidRDefault="00877156" w:rsidP="00734CCB">
            <w:pPr>
              <w:rPr>
                <w:rFonts w:ascii="Arial" w:hAnsi="Arial" w:cs="Arial"/>
                <w:sz w:val="24"/>
                <w:szCs w:val="24"/>
                <w:lang w:val="en-GB"/>
              </w:rPr>
            </w:pPr>
            <w:r w:rsidRPr="00877156">
              <w:rPr>
                <w:rFonts w:ascii="Arial" w:hAnsi="Arial" w:cs="Arial"/>
                <w:sz w:val="24"/>
                <w:szCs w:val="24"/>
                <w:lang w:val="en-GB"/>
              </w:rPr>
              <w:t>September 20</w:t>
            </w:r>
            <w:r w:rsidR="00814257">
              <w:rPr>
                <w:rFonts w:ascii="Arial" w:hAnsi="Arial" w:cs="Arial"/>
                <w:sz w:val="24"/>
                <w:szCs w:val="24"/>
                <w:lang w:val="en-GB"/>
              </w:rPr>
              <w:t>2</w:t>
            </w:r>
            <w:r w:rsidR="00FC4060">
              <w:rPr>
                <w:rFonts w:ascii="Arial" w:hAnsi="Arial" w:cs="Arial"/>
                <w:sz w:val="24"/>
                <w:szCs w:val="24"/>
                <w:lang w:val="en-GB"/>
              </w:rPr>
              <w:t>4</w:t>
            </w:r>
          </w:p>
        </w:tc>
      </w:tr>
      <w:tr w:rsidR="00734CCB" w:rsidRPr="00877156" w14:paraId="5FEA9C3A" w14:textId="77777777" w:rsidTr="00734CCB">
        <w:trPr>
          <w:trHeight w:val="340"/>
          <w:jc w:val="center"/>
        </w:trPr>
        <w:tc>
          <w:tcPr>
            <w:tcW w:w="4621" w:type="dxa"/>
            <w:shd w:val="clear" w:color="auto" w:fill="auto"/>
          </w:tcPr>
          <w:p w14:paraId="228C7F6D" w14:textId="77777777" w:rsidR="00734CCB" w:rsidRPr="00877156" w:rsidRDefault="00734CCB" w:rsidP="00734CCB">
            <w:pPr>
              <w:rPr>
                <w:rFonts w:ascii="Arial" w:hAnsi="Arial" w:cs="Arial"/>
                <w:sz w:val="24"/>
                <w:szCs w:val="24"/>
                <w:lang w:val="en-GB"/>
              </w:rPr>
            </w:pPr>
            <w:r w:rsidRPr="00877156">
              <w:rPr>
                <w:rFonts w:ascii="Arial" w:hAnsi="Arial" w:cs="Arial"/>
                <w:sz w:val="24"/>
                <w:szCs w:val="24"/>
                <w:lang w:val="en-GB"/>
              </w:rPr>
              <w:t>Date of Review</w:t>
            </w:r>
          </w:p>
        </w:tc>
        <w:tc>
          <w:tcPr>
            <w:tcW w:w="3411" w:type="dxa"/>
            <w:shd w:val="clear" w:color="auto" w:fill="auto"/>
          </w:tcPr>
          <w:p w14:paraId="03013212" w14:textId="2B44C6C1" w:rsidR="0033385E" w:rsidRPr="00877156" w:rsidRDefault="00734CCB" w:rsidP="0033385E">
            <w:pPr>
              <w:rPr>
                <w:rFonts w:ascii="Arial" w:hAnsi="Arial" w:cs="Arial"/>
                <w:sz w:val="24"/>
                <w:szCs w:val="24"/>
                <w:lang w:val="en-GB"/>
              </w:rPr>
            </w:pPr>
            <w:r w:rsidRPr="00877156">
              <w:rPr>
                <w:rFonts w:ascii="Arial" w:hAnsi="Arial" w:cs="Arial"/>
                <w:sz w:val="24"/>
                <w:szCs w:val="24"/>
                <w:lang w:val="en-GB"/>
              </w:rPr>
              <w:t>September 20</w:t>
            </w:r>
            <w:r w:rsidR="009C6C96">
              <w:rPr>
                <w:rFonts w:ascii="Arial" w:hAnsi="Arial" w:cs="Arial"/>
                <w:sz w:val="24"/>
                <w:szCs w:val="24"/>
                <w:lang w:val="en-GB"/>
              </w:rPr>
              <w:t>2</w:t>
            </w:r>
            <w:r w:rsidR="00FC4060">
              <w:rPr>
                <w:rFonts w:ascii="Arial" w:hAnsi="Arial" w:cs="Arial"/>
                <w:sz w:val="24"/>
                <w:szCs w:val="24"/>
                <w:lang w:val="en-GB"/>
              </w:rPr>
              <w:t>7</w:t>
            </w:r>
          </w:p>
        </w:tc>
      </w:tr>
      <w:tr w:rsidR="00734CCB" w:rsidRPr="00877156" w14:paraId="769AB506" w14:textId="77777777" w:rsidTr="00734CCB">
        <w:trPr>
          <w:trHeight w:val="340"/>
          <w:jc w:val="center"/>
        </w:trPr>
        <w:tc>
          <w:tcPr>
            <w:tcW w:w="4621" w:type="dxa"/>
            <w:shd w:val="clear" w:color="auto" w:fill="auto"/>
          </w:tcPr>
          <w:p w14:paraId="4678460C" w14:textId="77777777" w:rsidR="00734CCB" w:rsidRPr="00877156" w:rsidRDefault="00734CCB" w:rsidP="00734CCB">
            <w:pPr>
              <w:rPr>
                <w:rFonts w:ascii="Arial" w:hAnsi="Arial" w:cs="Arial"/>
                <w:sz w:val="24"/>
                <w:szCs w:val="24"/>
                <w:lang w:val="en-GB"/>
              </w:rPr>
            </w:pPr>
            <w:r w:rsidRPr="00877156">
              <w:rPr>
                <w:rFonts w:ascii="Arial" w:hAnsi="Arial" w:cs="Arial"/>
                <w:sz w:val="24"/>
                <w:szCs w:val="24"/>
                <w:lang w:val="en-GB"/>
              </w:rPr>
              <w:t>Signed by Chair</w:t>
            </w:r>
          </w:p>
        </w:tc>
        <w:tc>
          <w:tcPr>
            <w:tcW w:w="3411" w:type="dxa"/>
            <w:shd w:val="clear" w:color="auto" w:fill="auto"/>
          </w:tcPr>
          <w:p w14:paraId="0F241733" w14:textId="209F7799" w:rsidR="00734CCB" w:rsidRPr="00877156" w:rsidRDefault="00FC4060" w:rsidP="00734CCB">
            <w:pPr>
              <w:rPr>
                <w:rFonts w:ascii="Arial" w:hAnsi="Arial" w:cs="Arial"/>
                <w:sz w:val="24"/>
                <w:szCs w:val="24"/>
                <w:lang w:val="en-GB"/>
              </w:rPr>
            </w:pPr>
            <w:r>
              <w:rPr>
                <w:rFonts w:ascii="Arial" w:hAnsi="Arial" w:cs="Arial"/>
                <w:sz w:val="24"/>
                <w:szCs w:val="24"/>
                <w:lang w:val="en-GB"/>
              </w:rPr>
              <w:t>N. Spencer</w:t>
            </w:r>
          </w:p>
        </w:tc>
      </w:tr>
      <w:tr w:rsidR="00734CCB" w:rsidRPr="00877156" w14:paraId="71EDD7F6" w14:textId="77777777" w:rsidTr="00734CCB">
        <w:trPr>
          <w:trHeight w:val="340"/>
          <w:jc w:val="center"/>
        </w:trPr>
        <w:tc>
          <w:tcPr>
            <w:tcW w:w="4621" w:type="dxa"/>
            <w:shd w:val="clear" w:color="auto" w:fill="auto"/>
          </w:tcPr>
          <w:p w14:paraId="281F9B8C" w14:textId="77777777" w:rsidR="00734CCB" w:rsidRPr="00877156" w:rsidRDefault="00734CCB" w:rsidP="00734CCB">
            <w:pPr>
              <w:rPr>
                <w:rFonts w:ascii="Arial" w:hAnsi="Arial" w:cs="Arial"/>
                <w:sz w:val="24"/>
                <w:szCs w:val="24"/>
                <w:lang w:val="en-GB"/>
              </w:rPr>
            </w:pPr>
            <w:r w:rsidRPr="00877156">
              <w:rPr>
                <w:rFonts w:ascii="Arial" w:hAnsi="Arial" w:cs="Arial"/>
                <w:sz w:val="24"/>
                <w:szCs w:val="24"/>
                <w:lang w:val="en-GB"/>
              </w:rPr>
              <w:t>Signed by Co-ordinator</w:t>
            </w:r>
          </w:p>
        </w:tc>
        <w:tc>
          <w:tcPr>
            <w:tcW w:w="3411" w:type="dxa"/>
            <w:shd w:val="clear" w:color="auto" w:fill="auto"/>
          </w:tcPr>
          <w:p w14:paraId="5F9F00C8" w14:textId="4FCB2E9D" w:rsidR="00734CCB" w:rsidRPr="00877156" w:rsidRDefault="00E91538" w:rsidP="00734CCB">
            <w:pPr>
              <w:rPr>
                <w:rFonts w:ascii="Arial" w:hAnsi="Arial" w:cs="Arial"/>
                <w:sz w:val="24"/>
                <w:szCs w:val="24"/>
                <w:lang w:val="en-GB"/>
              </w:rPr>
            </w:pPr>
            <w:r w:rsidRPr="00877156">
              <w:rPr>
                <w:rFonts w:ascii="Arial" w:hAnsi="Arial" w:cs="Arial"/>
                <w:sz w:val="24"/>
                <w:szCs w:val="24"/>
                <w:lang w:val="en-GB"/>
              </w:rPr>
              <w:t>N. Muia</w:t>
            </w:r>
          </w:p>
        </w:tc>
      </w:tr>
    </w:tbl>
    <w:p w14:paraId="4C82FA5E" w14:textId="77777777" w:rsidR="00734CCB" w:rsidRPr="00877156" w:rsidRDefault="00734CCB" w:rsidP="00734CCB">
      <w:pPr>
        <w:jc w:val="center"/>
        <w:rPr>
          <w:rFonts w:ascii="Arial" w:hAnsi="Arial" w:cs="Arial"/>
          <w:lang w:val="en-GB"/>
        </w:rPr>
      </w:pPr>
    </w:p>
    <w:p w14:paraId="57CBC7AE" w14:textId="77777777" w:rsidR="00734CCB" w:rsidRPr="00877156" w:rsidRDefault="00734CCB">
      <w:pPr>
        <w:rPr>
          <w:rFonts w:ascii="Arial" w:hAnsi="Arial" w:cs="Arial"/>
          <w:lang w:val="en-GB"/>
        </w:rPr>
      </w:pPr>
    </w:p>
    <w:p w14:paraId="3FB84EC1" w14:textId="77777777" w:rsidR="00734CCB" w:rsidRPr="00877156" w:rsidRDefault="00734CCB">
      <w:pPr>
        <w:rPr>
          <w:rFonts w:ascii="Arial" w:hAnsi="Arial" w:cs="Arial"/>
          <w:lang w:val="en-GB"/>
        </w:rPr>
      </w:pPr>
    </w:p>
    <w:p w14:paraId="1CB21536" w14:textId="77777777" w:rsidR="00734CCB" w:rsidRPr="00877156" w:rsidRDefault="00734CCB">
      <w:pPr>
        <w:rPr>
          <w:rFonts w:ascii="Arial" w:hAnsi="Arial" w:cs="Arial"/>
          <w:lang w:val="en-GB"/>
        </w:rPr>
      </w:pPr>
    </w:p>
    <w:p w14:paraId="76E47CF3" w14:textId="77777777" w:rsidR="00734CCB" w:rsidRPr="00877156" w:rsidRDefault="00734CCB">
      <w:pPr>
        <w:rPr>
          <w:rFonts w:ascii="Arial" w:hAnsi="Arial" w:cs="Arial"/>
          <w:lang w:val="en-GB"/>
        </w:rPr>
      </w:pPr>
    </w:p>
    <w:p w14:paraId="369A694B" w14:textId="77777777" w:rsidR="00734CCB" w:rsidRPr="00877156" w:rsidRDefault="00734CCB">
      <w:pPr>
        <w:rPr>
          <w:rFonts w:ascii="Arial" w:hAnsi="Arial" w:cs="Arial"/>
          <w:lang w:val="en-GB"/>
        </w:rPr>
      </w:pPr>
    </w:p>
    <w:p w14:paraId="5CC63531" w14:textId="77777777" w:rsidR="00734CCB" w:rsidRPr="00877156" w:rsidRDefault="00734CCB">
      <w:pPr>
        <w:rPr>
          <w:rFonts w:ascii="Arial" w:hAnsi="Arial" w:cs="Arial"/>
          <w:lang w:val="en-GB"/>
        </w:rPr>
      </w:pPr>
    </w:p>
    <w:p w14:paraId="3AF37590" w14:textId="77777777" w:rsidR="00734CCB" w:rsidRPr="00877156" w:rsidRDefault="00734CCB">
      <w:pPr>
        <w:rPr>
          <w:rFonts w:ascii="Arial" w:hAnsi="Arial" w:cs="Arial"/>
          <w:lang w:val="en-GB"/>
        </w:rPr>
      </w:pPr>
    </w:p>
    <w:p w14:paraId="3B276061" w14:textId="77777777" w:rsidR="00E91538" w:rsidRPr="00877156" w:rsidRDefault="00E91538" w:rsidP="00A17D01">
      <w:pPr>
        <w:pStyle w:val="Heading3"/>
        <w:spacing w:before="48"/>
        <w:ind w:left="0"/>
        <w:jc w:val="center"/>
        <w:rPr>
          <w:rFonts w:cs="Arial"/>
          <w:b/>
          <w:spacing w:val="-1"/>
          <w:w w:val="110"/>
          <w:u w:val="thick" w:color="000000"/>
          <w:lang w:val="en-GB"/>
        </w:rPr>
      </w:pPr>
    </w:p>
    <w:p w14:paraId="205B3D12" w14:textId="77777777" w:rsidR="00E91538" w:rsidRPr="00877156" w:rsidRDefault="00E91538" w:rsidP="00E91538">
      <w:pPr>
        <w:jc w:val="center"/>
        <w:rPr>
          <w:rFonts w:ascii="Tahoma" w:hAnsi="Tahoma" w:cs="Tahoma"/>
          <w:b/>
          <w:sz w:val="20"/>
          <w:szCs w:val="20"/>
          <w:lang w:val="en-GB" w:eastAsia="en-GB"/>
        </w:rPr>
      </w:pPr>
    </w:p>
    <w:p w14:paraId="4133ED2B" w14:textId="77777777" w:rsidR="00685630" w:rsidRPr="00877156" w:rsidRDefault="00685630" w:rsidP="00E91538">
      <w:pPr>
        <w:jc w:val="center"/>
        <w:rPr>
          <w:rFonts w:ascii="Tahoma" w:hAnsi="Tahoma" w:cs="Tahoma"/>
          <w:b/>
          <w:lang w:val="en-GB" w:eastAsia="en-GB"/>
        </w:rPr>
      </w:pPr>
    </w:p>
    <w:p w14:paraId="334DA9A2" w14:textId="77777777" w:rsidR="00D7098E" w:rsidRDefault="00D7098E" w:rsidP="00E91538">
      <w:pPr>
        <w:jc w:val="center"/>
        <w:rPr>
          <w:rFonts w:ascii="Tahoma" w:hAnsi="Tahoma" w:cs="Tahoma"/>
          <w:b/>
          <w:lang w:val="en-GB" w:eastAsia="en-GB"/>
        </w:rPr>
      </w:pPr>
    </w:p>
    <w:p w14:paraId="2FD4E0F5" w14:textId="77777777" w:rsidR="00D7098E" w:rsidRDefault="00D7098E" w:rsidP="00E91538">
      <w:pPr>
        <w:jc w:val="center"/>
        <w:rPr>
          <w:rFonts w:ascii="Tahoma" w:hAnsi="Tahoma" w:cs="Tahoma"/>
          <w:b/>
          <w:lang w:val="en-GB" w:eastAsia="en-GB"/>
        </w:rPr>
      </w:pPr>
    </w:p>
    <w:p w14:paraId="4B9F3047" w14:textId="45718A56" w:rsidR="00E91538" w:rsidRPr="00877156" w:rsidRDefault="00E91538" w:rsidP="00E91538">
      <w:pPr>
        <w:jc w:val="center"/>
        <w:rPr>
          <w:rFonts w:ascii="Tahoma" w:hAnsi="Tahoma" w:cs="Tahoma"/>
          <w:b/>
          <w:lang w:val="en-GB" w:eastAsia="en-GB"/>
        </w:rPr>
      </w:pPr>
      <w:r w:rsidRPr="00877156">
        <w:rPr>
          <w:rFonts w:ascii="Tahoma" w:hAnsi="Tahoma" w:cs="Tahoma"/>
          <w:b/>
          <w:lang w:val="en-GB" w:eastAsia="en-GB"/>
        </w:rPr>
        <w:lastRenderedPageBreak/>
        <w:t>Our safeguarding mission statement</w:t>
      </w:r>
    </w:p>
    <w:p w14:paraId="350BEF95" w14:textId="77777777" w:rsidR="00E91538" w:rsidRPr="00877156" w:rsidRDefault="00E91538" w:rsidP="00E91538">
      <w:pPr>
        <w:jc w:val="center"/>
        <w:rPr>
          <w:rFonts w:ascii="Tahoma" w:hAnsi="Tahoma" w:cs="Tahoma"/>
          <w:lang w:val="en-GB" w:eastAsia="en-GB"/>
        </w:rPr>
      </w:pPr>
    </w:p>
    <w:p w14:paraId="25F2EE2A" w14:textId="77777777" w:rsidR="00E91538" w:rsidRPr="00877156" w:rsidRDefault="00E91538" w:rsidP="00E91538">
      <w:pPr>
        <w:jc w:val="center"/>
        <w:rPr>
          <w:rFonts w:ascii="Tahoma" w:hAnsi="Tahoma" w:cs="Tahoma"/>
          <w:lang w:val="en-GB" w:eastAsia="en-GB"/>
        </w:rPr>
      </w:pPr>
      <w:r w:rsidRPr="00877156">
        <w:rPr>
          <w:rFonts w:ascii="Tahoma" w:hAnsi="Tahoma" w:cs="Tahoma"/>
          <w:lang w:val="en-GB" w:eastAsia="en-GB"/>
        </w:rPr>
        <w:t>Our mission is to ensure that all children and adults are safe from harm at all times and can thrive in an environment which is secure and free from abuse or bullying of any kind.</w:t>
      </w:r>
    </w:p>
    <w:p w14:paraId="7B559508" w14:textId="17A23E38" w:rsidR="00E91538" w:rsidRPr="00877156" w:rsidRDefault="00E91538" w:rsidP="00E91538">
      <w:pPr>
        <w:jc w:val="center"/>
        <w:rPr>
          <w:rFonts w:ascii="Tahoma" w:hAnsi="Tahoma" w:cs="Tahoma"/>
          <w:lang w:val="en-GB" w:eastAsia="en-GB"/>
        </w:rPr>
      </w:pPr>
      <w:r w:rsidRPr="00877156">
        <w:rPr>
          <w:rFonts w:ascii="Tahoma" w:hAnsi="Tahoma" w:cs="Tahoma"/>
          <w:lang w:val="en-GB" w:eastAsia="en-GB"/>
        </w:rPr>
        <w:t>We work hard in creating a welcoming atmosphere, which develops the social and emotional needs of everyone; supporting, questioning, loving.  At our school people are nurtured, valued and treated equally.  Worries, concerns and thoughts are listened to and addressed in an environment of mutual respect.</w:t>
      </w:r>
    </w:p>
    <w:p w14:paraId="1D435DB4" w14:textId="77777777" w:rsidR="00E91538" w:rsidRPr="00877156" w:rsidRDefault="00E91538" w:rsidP="00E91538">
      <w:pPr>
        <w:jc w:val="center"/>
        <w:rPr>
          <w:rFonts w:ascii="Tahoma" w:hAnsi="Tahoma" w:cs="Tahoma"/>
          <w:sz w:val="4"/>
          <w:szCs w:val="4"/>
          <w:lang w:val="en-GB" w:eastAsia="en-GB"/>
        </w:rPr>
      </w:pPr>
    </w:p>
    <w:p w14:paraId="3C6E775E" w14:textId="77777777" w:rsidR="00E91538" w:rsidRPr="00877156" w:rsidRDefault="00E91538" w:rsidP="00E91538">
      <w:pPr>
        <w:jc w:val="center"/>
        <w:rPr>
          <w:rFonts w:ascii="Tahoma" w:hAnsi="Tahoma" w:cs="Tahoma"/>
          <w:lang w:val="en-GB" w:eastAsia="en-GB"/>
        </w:rPr>
      </w:pPr>
      <w:r w:rsidRPr="00877156">
        <w:rPr>
          <w:rFonts w:ascii="Tahoma" w:hAnsi="Tahoma" w:cs="Tahoma"/>
          <w:lang w:val="en-GB" w:eastAsia="en-GB"/>
        </w:rPr>
        <w:t>At our school we are proud to feel:</w:t>
      </w:r>
    </w:p>
    <w:p w14:paraId="39B643FE" w14:textId="77777777" w:rsidR="00E91538" w:rsidRPr="00877156" w:rsidRDefault="00E91538" w:rsidP="00E91538">
      <w:pPr>
        <w:jc w:val="center"/>
        <w:rPr>
          <w:rFonts w:ascii="Tahoma" w:hAnsi="Tahoma" w:cs="Tahoma"/>
          <w:b/>
          <w:lang w:val="en-GB" w:eastAsia="en-GB"/>
        </w:rPr>
      </w:pPr>
      <w:r w:rsidRPr="00877156">
        <w:rPr>
          <w:rFonts w:ascii="Tahoma" w:hAnsi="Tahoma" w:cs="Tahoma"/>
          <w:b/>
          <w:lang w:val="en-GB" w:eastAsia="en-GB"/>
        </w:rPr>
        <w:t>SAFE</w:t>
      </w:r>
      <w:r w:rsidRPr="00877156">
        <w:rPr>
          <w:rFonts w:ascii="Tahoma" w:hAnsi="Tahoma" w:cs="Tahoma"/>
          <w:b/>
          <w:lang w:val="en-GB" w:eastAsia="en-GB"/>
        </w:rPr>
        <w:tab/>
      </w:r>
      <w:r w:rsidRPr="00877156">
        <w:rPr>
          <w:rFonts w:ascii="Tahoma" w:hAnsi="Tahoma" w:cs="Tahoma"/>
          <w:b/>
          <w:lang w:val="en-GB" w:eastAsia="en-GB"/>
        </w:rPr>
        <w:tab/>
      </w:r>
      <w:r w:rsidRPr="00877156">
        <w:rPr>
          <w:rFonts w:ascii="Tahoma" w:hAnsi="Tahoma" w:cs="Tahoma"/>
          <w:b/>
          <w:lang w:val="en-GB" w:eastAsia="en-GB"/>
        </w:rPr>
        <w:tab/>
        <w:t>SECURE</w:t>
      </w:r>
      <w:r w:rsidRPr="00877156">
        <w:rPr>
          <w:rFonts w:ascii="Tahoma" w:hAnsi="Tahoma" w:cs="Tahoma"/>
          <w:b/>
          <w:lang w:val="en-GB" w:eastAsia="en-GB"/>
        </w:rPr>
        <w:tab/>
      </w:r>
      <w:r w:rsidRPr="00877156">
        <w:rPr>
          <w:rFonts w:ascii="Tahoma" w:hAnsi="Tahoma" w:cs="Tahoma"/>
          <w:b/>
          <w:lang w:val="en-GB" w:eastAsia="en-GB"/>
        </w:rPr>
        <w:tab/>
        <w:t>LOVED</w:t>
      </w:r>
    </w:p>
    <w:p w14:paraId="43AEBB7F" w14:textId="77777777" w:rsidR="00E91538" w:rsidRPr="00877156" w:rsidRDefault="00E91538" w:rsidP="00A17D01">
      <w:pPr>
        <w:pStyle w:val="Heading3"/>
        <w:spacing w:before="48"/>
        <w:ind w:left="0"/>
        <w:jc w:val="center"/>
        <w:rPr>
          <w:rFonts w:cs="Arial"/>
          <w:b/>
          <w:spacing w:val="-1"/>
          <w:w w:val="110"/>
          <w:u w:val="thick" w:color="000000"/>
          <w:lang w:val="en-GB"/>
        </w:rPr>
      </w:pPr>
    </w:p>
    <w:p w14:paraId="215BDF4A" w14:textId="77777777" w:rsidR="00E91538" w:rsidRPr="00877156" w:rsidRDefault="00E91538" w:rsidP="00A17D01">
      <w:pPr>
        <w:pStyle w:val="Heading3"/>
        <w:spacing w:before="48"/>
        <w:ind w:left="0"/>
        <w:jc w:val="center"/>
        <w:rPr>
          <w:rFonts w:cs="Arial"/>
          <w:b/>
          <w:spacing w:val="-1"/>
          <w:w w:val="110"/>
          <w:u w:val="thick" w:color="000000"/>
          <w:lang w:val="en-GB"/>
        </w:rPr>
      </w:pPr>
    </w:p>
    <w:p w14:paraId="5C4AD0B6" w14:textId="2ED22BA6" w:rsidR="00734CCB" w:rsidRPr="00877156" w:rsidRDefault="00E91538" w:rsidP="00E91538">
      <w:pPr>
        <w:pStyle w:val="Heading3"/>
        <w:spacing w:before="48"/>
        <w:ind w:left="0"/>
        <w:jc w:val="center"/>
        <w:rPr>
          <w:rFonts w:cs="Arial"/>
          <w:sz w:val="32"/>
          <w:szCs w:val="32"/>
          <w:u w:val="none"/>
          <w:lang w:val="en-GB"/>
        </w:rPr>
      </w:pPr>
      <w:r w:rsidRPr="00877156">
        <w:rPr>
          <w:rFonts w:cs="Arial"/>
          <w:b/>
          <w:spacing w:val="-1"/>
          <w:w w:val="110"/>
          <w:sz w:val="32"/>
          <w:szCs w:val="32"/>
          <w:u w:val="thick" w:color="000000"/>
          <w:lang w:val="en-GB"/>
        </w:rPr>
        <w:t>Maths</w:t>
      </w:r>
    </w:p>
    <w:p w14:paraId="3D35B1FB" w14:textId="77777777" w:rsidR="00734CCB" w:rsidRPr="00877156" w:rsidRDefault="00734CCB" w:rsidP="00734CCB">
      <w:pPr>
        <w:rPr>
          <w:rFonts w:ascii="Arial" w:eastAsia="Arial" w:hAnsi="Arial" w:cs="Arial"/>
          <w:sz w:val="20"/>
          <w:szCs w:val="20"/>
          <w:lang w:val="en-GB"/>
        </w:rPr>
      </w:pPr>
    </w:p>
    <w:p w14:paraId="4FF9B82F" w14:textId="77777777" w:rsidR="00734CCB" w:rsidRPr="00877156" w:rsidRDefault="00734CCB" w:rsidP="00734CCB">
      <w:pPr>
        <w:spacing w:before="7"/>
        <w:rPr>
          <w:rFonts w:ascii="Arial" w:eastAsia="Arial" w:hAnsi="Arial" w:cs="Arial"/>
          <w:sz w:val="20"/>
          <w:szCs w:val="20"/>
          <w:lang w:val="en-GB"/>
        </w:rPr>
      </w:pPr>
    </w:p>
    <w:p w14:paraId="5FA0824E" w14:textId="77777777" w:rsidR="00E91538" w:rsidRPr="00877156" w:rsidRDefault="00E91538" w:rsidP="00734CCB">
      <w:pPr>
        <w:spacing w:before="7"/>
        <w:rPr>
          <w:rFonts w:ascii="Arial" w:eastAsia="Arial" w:hAnsi="Arial" w:cs="Arial"/>
          <w:sz w:val="20"/>
          <w:szCs w:val="20"/>
          <w:lang w:val="en-GB"/>
        </w:rPr>
      </w:pPr>
    </w:p>
    <w:p w14:paraId="6CCA189E" w14:textId="6A0CE117" w:rsidR="00E91538" w:rsidRPr="00877156" w:rsidRDefault="00E91538" w:rsidP="00E91538">
      <w:pPr>
        <w:pStyle w:val="Heading3"/>
        <w:ind w:left="0"/>
        <w:rPr>
          <w:rFonts w:cs="Arial"/>
          <w:b/>
          <w:sz w:val="20"/>
          <w:szCs w:val="20"/>
          <w:lang w:val="en-GB"/>
        </w:rPr>
      </w:pPr>
      <w:r w:rsidRPr="00877156">
        <w:rPr>
          <w:rFonts w:cs="Arial"/>
          <w:b/>
          <w:sz w:val="20"/>
          <w:szCs w:val="20"/>
          <w:lang w:val="en-GB"/>
        </w:rPr>
        <w:t>Introduction:</w:t>
      </w:r>
    </w:p>
    <w:p w14:paraId="6D7C2F35" w14:textId="45A74512" w:rsidR="00E91538" w:rsidRPr="00877156" w:rsidRDefault="00E91538" w:rsidP="00E91538">
      <w:pPr>
        <w:pStyle w:val="BodyText2"/>
        <w:spacing w:after="0" w:line="240" w:lineRule="auto"/>
        <w:jc w:val="both"/>
        <w:rPr>
          <w:rFonts w:ascii="Arial" w:hAnsi="Arial" w:cs="Arial"/>
          <w:sz w:val="20"/>
          <w:szCs w:val="20"/>
          <w:lang w:val="en-GB"/>
        </w:rPr>
      </w:pPr>
      <w:r w:rsidRPr="00877156">
        <w:rPr>
          <w:rFonts w:ascii="Arial" w:hAnsi="Arial" w:cs="Arial"/>
          <w:sz w:val="20"/>
          <w:szCs w:val="20"/>
          <w:lang w:val="en-GB"/>
        </w:rPr>
        <w:t xml:space="preserve">This policy outlines the aims, organisation and management for the teaching and learning of mathematics at Bewsey Lodge Primary School. </w:t>
      </w:r>
      <w:r w:rsidRPr="00877156">
        <w:rPr>
          <w:rFonts w:ascii="Arial" w:hAnsi="Arial" w:cs="Arial"/>
          <w:snapToGrid w:val="0"/>
          <w:sz w:val="20"/>
          <w:szCs w:val="20"/>
          <w:lang w:val="en-GB"/>
        </w:rPr>
        <w:t xml:space="preserve">It is based on the 2014 </w:t>
      </w:r>
      <w:r w:rsidRPr="00877156">
        <w:rPr>
          <w:rFonts w:ascii="Arial" w:hAnsi="Arial" w:cs="Arial"/>
          <w:sz w:val="20"/>
          <w:szCs w:val="20"/>
          <w:lang w:val="en-GB"/>
        </w:rPr>
        <w:t xml:space="preserve">National Curriculum (NC) programmes of study (PoS). </w:t>
      </w:r>
      <w:r w:rsidRPr="00877156">
        <w:rPr>
          <w:rFonts w:ascii="Arial" w:hAnsi="Arial" w:cs="Arial"/>
          <w:snapToGrid w:val="0"/>
          <w:sz w:val="20"/>
          <w:szCs w:val="20"/>
          <w:lang w:val="en-GB"/>
        </w:rPr>
        <w:t>The EYFS profile is used for children at foundation stage.</w:t>
      </w:r>
    </w:p>
    <w:p w14:paraId="502BF193" w14:textId="77777777" w:rsidR="00E91538" w:rsidRPr="00877156" w:rsidRDefault="00E91538" w:rsidP="00E91538">
      <w:pPr>
        <w:rPr>
          <w:rFonts w:ascii="Arial" w:hAnsi="Arial" w:cs="Arial"/>
          <w:sz w:val="20"/>
          <w:szCs w:val="20"/>
          <w:lang w:val="en-GB"/>
        </w:rPr>
      </w:pPr>
    </w:p>
    <w:p w14:paraId="40DF6ED7" w14:textId="0B2415C9" w:rsidR="00E91538" w:rsidRPr="00877156" w:rsidRDefault="00E91538" w:rsidP="00E91538">
      <w:pPr>
        <w:pStyle w:val="Heading3"/>
        <w:ind w:left="0"/>
        <w:rPr>
          <w:rFonts w:cs="Arial"/>
          <w:b/>
          <w:sz w:val="20"/>
          <w:szCs w:val="20"/>
          <w:lang w:val="en-GB"/>
        </w:rPr>
      </w:pPr>
      <w:r w:rsidRPr="00877156">
        <w:rPr>
          <w:rFonts w:cs="Arial"/>
          <w:b/>
          <w:sz w:val="20"/>
          <w:szCs w:val="20"/>
          <w:lang w:val="en-GB"/>
        </w:rPr>
        <w:t>Purpose and Aims:</w:t>
      </w:r>
    </w:p>
    <w:p w14:paraId="56AC1129" w14:textId="268E284E" w:rsidR="00E91538" w:rsidRPr="00877156" w:rsidRDefault="00E91538" w:rsidP="00E91538">
      <w:pPr>
        <w:jc w:val="both"/>
        <w:rPr>
          <w:rFonts w:ascii="Arial" w:hAnsi="Arial" w:cs="Arial"/>
          <w:sz w:val="20"/>
          <w:szCs w:val="20"/>
          <w:lang w:val="en-GB"/>
        </w:rPr>
      </w:pPr>
      <w:r w:rsidRPr="00877156">
        <w:rPr>
          <w:rFonts w:ascii="Arial" w:hAnsi="Arial" w:cs="Arial"/>
          <w:sz w:val="20"/>
          <w:szCs w:val="20"/>
          <w:lang w:val="en-GB"/>
        </w:rPr>
        <w:t>The purpose of this policy is to ensure that all staff members are able to implement the teaching of maths to a high standard in order for all pupils to achieve the best of their ability. Consequently, it is fundamental that all basic skills are embedded, before advancing onto more complex objectives, in order for children to successfully develop and progress in their learning. Nevertheless, the expectation is that the majority of pupils will move through the programmes of study at broadly the same pace. Decisions about when to progress should always be based on the security of pupils’ understanding and their readiness to progress to the next stage. Pupils who grasp concepts more rapidly should be challenged through being offered rich and sophisticated problems before any acceleration through new content. Those who are not sufficiently fluent with earlier material should consolidate their understanding, including through additional practice (in lessons and as an intervention) before moving on.</w:t>
      </w:r>
    </w:p>
    <w:p w14:paraId="67DEFC44" w14:textId="77777777" w:rsidR="00E91538" w:rsidRPr="00877156" w:rsidRDefault="00E91538" w:rsidP="00E91538">
      <w:pPr>
        <w:rPr>
          <w:rFonts w:ascii="Arial" w:hAnsi="Arial" w:cs="Arial"/>
          <w:b/>
          <w:snapToGrid w:val="0"/>
          <w:sz w:val="20"/>
          <w:szCs w:val="20"/>
          <w:lang w:val="en-GB"/>
        </w:rPr>
      </w:pPr>
    </w:p>
    <w:p w14:paraId="7080A3A7" w14:textId="77777777" w:rsidR="00E91538" w:rsidRPr="00877156" w:rsidRDefault="00E91538" w:rsidP="00E91538">
      <w:pPr>
        <w:rPr>
          <w:rFonts w:ascii="Arial" w:hAnsi="Arial" w:cs="Arial"/>
          <w:b/>
          <w:snapToGrid w:val="0"/>
          <w:sz w:val="20"/>
          <w:szCs w:val="20"/>
          <w:u w:val="single"/>
          <w:lang w:val="en-GB"/>
        </w:rPr>
      </w:pPr>
      <w:r w:rsidRPr="00877156">
        <w:rPr>
          <w:rFonts w:ascii="Arial" w:hAnsi="Arial" w:cs="Arial"/>
          <w:b/>
          <w:snapToGrid w:val="0"/>
          <w:sz w:val="20"/>
          <w:szCs w:val="20"/>
          <w:u w:val="single"/>
          <w:lang w:val="en-GB"/>
        </w:rPr>
        <w:t xml:space="preserve">Our aims in teaching mathematics are: </w:t>
      </w:r>
    </w:p>
    <w:p w14:paraId="12132D8A" w14:textId="77777777" w:rsidR="00E91538" w:rsidRPr="00877156" w:rsidRDefault="00E91538" w:rsidP="00AC233B">
      <w:pPr>
        <w:pStyle w:val="ListParagraph"/>
        <w:widowControl/>
        <w:numPr>
          <w:ilvl w:val="0"/>
          <w:numId w:val="44"/>
        </w:numPr>
        <w:jc w:val="both"/>
        <w:rPr>
          <w:rFonts w:ascii="Arial" w:hAnsi="Arial" w:cs="Arial"/>
          <w:snapToGrid w:val="0"/>
          <w:sz w:val="20"/>
          <w:szCs w:val="20"/>
          <w:lang w:val="en-GB"/>
        </w:rPr>
      </w:pPr>
      <w:r w:rsidRPr="00877156">
        <w:rPr>
          <w:rFonts w:ascii="Arial" w:hAnsi="Arial" w:cs="Arial"/>
          <w:snapToGrid w:val="0"/>
          <w:sz w:val="20"/>
          <w:szCs w:val="20"/>
          <w:lang w:val="en-GB"/>
        </w:rPr>
        <w:t>To equip pupils with the basic mathematical skills they need in order to become fluent in number.</w:t>
      </w:r>
    </w:p>
    <w:p w14:paraId="04C6C1F5" w14:textId="77777777" w:rsidR="00E91538" w:rsidRPr="00877156" w:rsidRDefault="00E91538" w:rsidP="00AC233B">
      <w:pPr>
        <w:pStyle w:val="ListParagraph"/>
        <w:widowControl/>
        <w:numPr>
          <w:ilvl w:val="0"/>
          <w:numId w:val="44"/>
        </w:numPr>
        <w:jc w:val="both"/>
        <w:rPr>
          <w:rFonts w:ascii="Arial" w:hAnsi="Arial" w:cs="Arial"/>
          <w:snapToGrid w:val="0"/>
          <w:sz w:val="20"/>
          <w:szCs w:val="20"/>
          <w:lang w:val="en-GB"/>
        </w:rPr>
      </w:pPr>
      <w:r w:rsidRPr="00877156">
        <w:rPr>
          <w:rFonts w:ascii="Arial" w:hAnsi="Arial" w:cs="Arial"/>
          <w:snapToGrid w:val="0"/>
          <w:sz w:val="20"/>
          <w:szCs w:val="20"/>
          <w:lang w:val="en-GB"/>
        </w:rPr>
        <w:t>To develop children’s ability to accurately apply the fundamentals of mathematics when solving problems.</w:t>
      </w:r>
    </w:p>
    <w:p w14:paraId="580B77AB" w14:textId="77777777" w:rsidR="00E91538" w:rsidRPr="00877156" w:rsidRDefault="00E91538" w:rsidP="00AC233B">
      <w:pPr>
        <w:pStyle w:val="ListParagraph"/>
        <w:widowControl/>
        <w:numPr>
          <w:ilvl w:val="0"/>
          <w:numId w:val="44"/>
        </w:numPr>
        <w:jc w:val="both"/>
        <w:rPr>
          <w:rFonts w:ascii="Arial" w:hAnsi="Arial" w:cs="Arial"/>
          <w:snapToGrid w:val="0"/>
          <w:sz w:val="20"/>
          <w:szCs w:val="20"/>
          <w:lang w:val="en-GB"/>
        </w:rPr>
      </w:pPr>
      <w:r w:rsidRPr="00877156">
        <w:rPr>
          <w:rFonts w:ascii="Arial" w:hAnsi="Arial" w:cs="Arial"/>
          <w:snapToGrid w:val="0"/>
          <w:sz w:val="20"/>
          <w:szCs w:val="20"/>
          <w:lang w:val="en-GB"/>
        </w:rPr>
        <w:t>To enable pupils to express themselves and their ideas using the language of mathematics with assurance. Reason mathematically.</w:t>
      </w:r>
    </w:p>
    <w:p w14:paraId="4AFAC6A5" w14:textId="77777777" w:rsidR="00E91538" w:rsidRPr="00877156" w:rsidRDefault="00E91538" w:rsidP="00AC233B">
      <w:pPr>
        <w:pStyle w:val="ListParagraph"/>
        <w:widowControl/>
        <w:numPr>
          <w:ilvl w:val="0"/>
          <w:numId w:val="44"/>
        </w:numPr>
        <w:jc w:val="both"/>
        <w:rPr>
          <w:rFonts w:ascii="Arial" w:hAnsi="Arial" w:cs="Arial"/>
          <w:snapToGrid w:val="0"/>
          <w:sz w:val="20"/>
          <w:szCs w:val="20"/>
          <w:lang w:val="en-GB"/>
        </w:rPr>
      </w:pPr>
      <w:r w:rsidRPr="00877156">
        <w:rPr>
          <w:rFonts w:ascii="Arial" w:hAnsi="Arial" w:cs="Arial"/>
          <w:snapToGrid w:val="0"/>
          <w:sz w:val="20"/>
          <w:szCs w:val="20"/>
          <w:lang w:val="en-GB"/>
        </w:rPr>
        <w:t>To promote enjoyment of learning through practical activity, exploration and discussion.</w:t>
      </w:r>
    </w:p>
    <w:p w14:paraId="11A37485" w14:textId="77777777" w:rsidR="00E91538" w:rsidRPr="00877156" w:rsidRDefault="00E91538" w:rsidP="00AC233B">
      <w:pPr>
        <w:pStyle w:val="BodyTextIndent"/>
        <w:widowControl/>
        <w:numPr>
          <w:ilvl w:val="0"/>
          <w:numId w:val="44"/>
        </w:numPr>
        <w:spacing w:after="0"/>
        <w:jc w:val="both"/>
        <w:rPr>
          <w:rFonts w:ascii="Arial" w:hAnsi="Arial" w:cs="Arial"/>
          <w:sz w:val="20"/>
          <w:szCs w:val="20"/>
          <w:lang w:val="en-GB"/>
        </w:rPr>
      </w:pPr>
      <w:r w:rsidRPr="00877156">
        <w:rPr>
          <w:rFonts w:ascii="Arial" w:hAnsi="Arial" w:cs="Arial"/>
          <w:sz w:val="20"/>
          <w:szCs w:val="20"/>
          <w:lang w:val="en-GB"/>
        </w:rPr>
        <w:t xml:space="preserve">To develop positive attitudes to mathematics, recognising that mathematics can be both useful and enjoyable.  </w:t>
      </w:r>
    </w:p>
    <w:p w14:paraId="46B9DE38" w14:textId="77777777" w:rsidR="00E91538" w:rsidRPr="00877156" w:rsidRDefault="00E91538" w:rsidP="00AC233B">
      <w:pPr>
        <w:pStyle w:val="BodyTextIndent"/>
        <w:widowControl/>
        <w:numPr>
          <w:ilvl w:val="0"/>
          <w:numId w:val="44"/>
        </w:numPr>
        <w:spacing w:after="0"/>
        <w:jc w:val="both"/>
        <w:rPr>
          <w:rFonts w:ascii="Arial" w:hAnsi="Arial" w:cs="Arial"/>
          <w:sz w:val="20"/>
          <w:szCs w:val="20"/>
          <w:lang w:val="en-GB"/>
        </w:rPr>
      </w:pPr>
      <w:r w:rsidRPr="00877156">
        <w:rPr>
          <w:rFonts w:ascii="Arial" w:hAnsi="Arial" w:cs="Arial"/>
          <w:sz w:val="20"/>
          <w:szCs w:val="20"/>
          <w:lang w:val="en-GB"/>
        </w:rPr>
        <w:t>To nurture a fascination and excitement of mathematics.</w:t>
      </w:r>
    </w:p>
    <w:p w14:paraId="638EE441" w14:textId="77777777" w:rsidR="00E91538" w:rsidRPr="00877156" w:rsidRDefault="00E91538" w:rsidP="00AC233B">
      <w:pPr>
        <w:pStyle w:val="ListParagraph"/>
        <w:widowControl/>
        <w:numPr>
          <w:ilvl w:val="0"/>
          <w:numId w:val="44"/>
        </w:numPr>
        <w:jc w:val="both"/>
        <w:rPr>
          <w:rFonts w:ascii="Arial" w:hAnsi="Arial" w:cs="Arial"/>
          <w:snapToGrid w:val="0"/>
          <w:sz w:val="20"/>
          <w:szCs w:val="20"/>
          <w:lang w:val="en-GB"/>
        </w:rPr>
      </w:pPr>
      <w:r w:rsidRPr="00877156">
        <w:rPr>
          <w:rFonts w:ascii="Arial" w:hAnsi="Arial" w:cs="Arial"/>
          <w:sz w:val="20"/>
          <w:szCs w:val="20"/>
          <w:lang w:val="en-GB"/>
        </w:rPr>
        <w:t>To promote confidence and competence with numbers and the number system.</w:t>
      </w:r>
    </w:p>
    <w:p w14:paraId="7BD7909D" w14:textId="77777777" w:rsidR="00E91538" w:rsidRPr="00877156" w:rsidRDefault="00E91538" w:rsidP="00AC233B">
      <w:pPr>
        <w:pStyle w:val="BodyTextIndent"/>
        <w:widowControl/>
        <w:numPr>
          <w:ilvl w:val="0"/>
          <w:numId w:val="44"/>
        </w:numPr>
        <w:spacing w:after="0"/>
        <w:jc w:val="both"/>
        <w:rPr>
          <w:rFonts w:ascii="Arial" w:hAnsi="Arial" w:cs="Arial"/>
          <w:sz w:val="20"/>
          <w:szCs w:val="20"/>
          <w:lang w:val="en-GB"/>
        </w:rPr>
      </w:pPr>
      <w:r w:rsidRPr="00877156">
        <w:rPr>
          <w:rFonts w:ascii="Arial" w:hAnsi="Arial" w:cs="Arial"/>
          <w:sz w:val="20"/>
          <w:szCs w:val="20"/>
          <w:lang w:val="en-GB"/>
        </w:rPr>
        <w:t>To be able to use and apply the skills in other curricular areas.</w:t>
      </w:r>
    </w:p>
    <w:p w14:paraId="17D3D2AB" w14:textId="77777777" w:rsidR="00E91538" w:rsidRPr="00877156" w:rsidRDefault="00E91538" w:rsidP="00AC233B">
      <w:pPr>
        <w:pStyle w:val="BodyTextIndent"/>
        <w:widowControl/>
        <w:numPr>
          <w:ilvl w:val="0"/>
          <w:numId w:val="44"/>
        </w:numPr>
        <w:spacing w:after="0"/>
        <w:jc w:val="both"/>
        <w:rPr>
          <w:rFonts w:ascii="Arial" w:hAnsi="Arial" w:cs="Arial"/>
          <w:sz w:val="20"/>
          <w:szCs w:val="20"/>
          <w:lang w:val="en-GB"/>
        </w:rPr>
      </w:pPr>
      <w:r w:rsidRPr="00877156">
        <w:rPr>
          <w:rFonts w:ascii="Arial" w:hAnsi="Arial" w:cs="Arial"/>
          <w:sz w:val="20"/>
          <w:szCs w:val="20"/>
          <w:lang w:val="en-GB"/>
        </w:rPr>
        <w:t>To help children understand the importance of mathematics in everyday life.</w:t>
      </w:r>
    </w:p>
    <w:p w14:paraId="6E85A206" w14:textId="77777777" w:rsidR="00907F30" w:rsidRPr="00877156" w:rsidRDefault="00907F30" w:rsidP="00E91538">
      <w:pPr>
        <w:pStyle w:val="BodyTextIndent"/>
        <w:ind w:left="0"/>
        <w:rPr>
          <w:rFonts w:ascii="Arial" w:hAnsi="Arial" w:cs="Arial"/>
          <w:sz w:val="20"/>
          <w:szCs w:val="20"/>
          <w:lang w:val="en-GB"/>
        </w:rPr>
      </w:pPr>
    </w:p>
    <w:p w14:paraId="71D2192D" w14:textId="592D9AE5" w:rsidR="00E91538" w:rsidRPr="00877156" w:rsidRDefault="00E91538" w:rsidP="00E91538">
      <w:pPr>
        <w:jc w:val="both"/>
        <w:rPr>
          <w:rFonts w:ascii="Arial" w:hAnsi="Arial" w:cs="Arial"/>
          <w:b/>
          <w:sz w:val="20"/>
          <w:szCs w:val="20"/>
          <w:u w:val="single"/>
          <w:lang w:val="en-GB"/>
        </w:rPr>
      </w:pPr>
      <w:r w:rsidRPr="00877156">
        <w:rPr>
          <w:rFonts w:ascii="Arial" w:hAnsi="Arial" w:cs="Arial"/>
          <w:b/>
          <w:sz w:val="20"/>
          <w:szCs w:val="20"/>
          <w:u w:val="single"/>
          <w:lang w:val="en-GB"/>
        </w:rPr>
        <w:t>Leadership and Manag</w:t>
      </w:r>
      <w:r w:rsidR="00AC233B" w:rsidRPr="00877156">
        <w:rPr>
          <w:rFonts w:ascii="Arial" w:hAnsi="Arial" w:cs="Arial"/>
          <w:b/>
          <w:sz w:val="20"/>
          <w:szCs w:val="20"/>
          <w:u w:val="single"/>
          <w:lang w:val="en-GB"/>
        </w:rPr>
        <w:t>ement:</w:t>
      </w:r>
    </w:p>
    <w:p w14:paraId="241CCF35" w14:textId="77777777" w:rsidR="00E91538" w:rsidRPr="00877156" w:rsidRDefault="00E91538" w:rsidP="00E91538">
      <w:pPr>
        <w:jc w:val="both"/>
        <w:rPr>
          <w:rFonts w:ascii="Arial" w:hAnsi="Arial" w:cs="Arial"/>
          <w:sz w:val="20"/>
          <w:szCs w:val="20"/>
          <w:lang w:val="en-GB"/>
        </w:rPr>
      </w:pPr>
      <w:r w:rsidRPr="00877156">
        <w:rPr>
          <w:rFonts w:ascii="Arial" w:hAnsi="Arial" w:cs="Arial"/>
          <w:sz w:val="20"/>
          <w:szCs w:val="20"/>
          <w:lang w:val="en-GB"/>
        </w:rPr>
        <w:t>The subject leader’s role is to empower colleagues to teach maths to a high standard and support staff in the following ways:</w:t>
      </w:r>
    </w:p>
    <w:p w14:paraId="0045E179" w14:textId="0C7C6F52" w:rsidR="00E91538" w:rsidRPr="00877156" w:rsidRDefault="00E91538" w:rsidP="00E91538">
      <w:pPr>
        <w:widowControl/>
        <w:numPr>
          <w:ilvl w:val="0"/>
          <w:numId w:val="43"/>
        </w:numPr>
        <w:jc w:val="both"/>
        <w:rPr>
          <w:rFonts w:ascii="Arial" w:hAnsi="Arial" w:cs="Arial"/>
          <w:sz w:val="20"/>
          <w:szCs w:val="20"/>
          <w:lang w:val="en-GB"/>
        </w:rPr>
      </w:pPr>
      <w:r w:rsidRPr="00877156">
        <w:rPr>
          <w:rFonts w:ascii="Arial" w:hAnsi="Arial" w:cs="Arial"/>
          <w:sz w:val="20"/>
          <w:szCs w:val="20"/>
          <w:lang w:val="en-GB"/>
        </w:rPr>
        <w:t>By keeping up to date on current issues; disseminating relevant information and providing training for staff members (either directly or through other professionals)</w:t>
      </w:r>
      <w:r w:rsidR="00AC233B" w:rsidRPr="00877156">
        <w:rPr>
          <w:rFonts w:ascii="Arial" w:hAnsi="Arial" w:cs="Arial"/>
          <w:sz w:val="20"/>
          <w:szCs w:val="20"/>
          <w:lang w:val="en-GB"/>
        </w:rPr>
        <w:t>.</w:t>
      </w:r>
    </w:p>
    <w:p w14:paraId="13E7A1CC" w14:textId="05C25D28" w:rsidR="00E91538" w:rsidRPr="00877156" w:rsidRDefault="00E91538" w:rsidP="00E91538">
      <w:pPr>
        <w:widowControl/>
        <w:numPr>
          <w:ilvl w:val="0"/>
          <w:numId w:val="43"/>
        </w:numPr>
        <w:jc w:val="both"/>
        <w:rPr>
          <w:rFonts w:ascii="Arial" w:hAnsi="Arial" w:cs="Arial"/>
          <w:sz w:val="20"/>
          <w:szCs w:val="20"/>
          <w:lang w:val="en-GB"/>
        </w:rPr>
      </w:pPr>
      <w:r w:rsidRPr="00877156">
        <w:rPr>
          <w:rFonts w:ascii="Arial" w:hAnsi="Arial" w:cs="Arial"/>
          <w:sz w:val="20"/>
          <w:szCs w:val="20"/>
          <w:lang w:val="en-GB"/>
        </w:rPr>
        <w:t>Leading by example / modelling lessons or styles of teaching</w:t>
      </w:r>
      <w:r w:rsidR="00AC233B" w:rsidRPr="00877156">
        <w:rPr>
          <w:rFonts w:ascii="Arial" w:hAnsi="Arial" w:cs="Arial"/>
          <w:sz w:val="20"/>
          <w:szCs w:val="20"/>
          <w:lang w:val="en-GB"/>
        </w:rPr>
        <w:t>.</w:t>
      </w:r>
    </w:p>
    <w:p w14:paraId="3836C37D" w14:textId="1CC76193" w:rsidR="00E91538" w:rsidRPr="00877156" w:rsidRDefault="00E91538" w:rsidP="00E91538">
      <w:pPr>
        <w:widowControl/>
        <w:numPr>
          <w:ilvl w:val="0"/>
          <w:numId w:val="43"/>
        </w:numPr>
        <w:jc w:val="both"/>
        <w:rPr>
          <w:rFonts w:ascii="Arial" w:hAnsi="Arial" w:cs="Arial"/>
          <w:sz w:val="20"/>
          <w:szCs w:val="20"/>
          <w:lang w:val="en-GB"/>
        </w:rPr>
      </w:pPr>
      <w:r w:rsidRPr="00877156">
        <w:rPr>
          <w:rFonts w:ascii="Arial" w:hAnsi="Arial" w:cs="Arial"/>
          <w:sz w:val="20"/>
          <w:szCs w:val="20"/>
          <w:lang w:val="en-GB"/>
        </w:rPr>
        <w:t>Having a knowledge of the quality of mathematics provision across the school</w:t>
      </w:r>
      <w:r w:rsidR="00AC233B" w:rsidRPr="00877156">
        <w:rPr>
          <w:rFonts w:ascii="Arial" w:hAnsi="Arial" w:cs="Arial"/>
          <w:sz w:val="20"/>
          <w:szCs w:val="20"/>
          <w:lang w:val="en-GB"/>
        </w:rPr>
        <w:t>.</w:t>
      </w:r>
    </w:p>
    <w:p w14:paraId="27F652FB" w14:textId="27F71481" w:rsidR="00E91538" w:rsidRPr="00877156" w:rsidRDefault="00E91538" w:rsidP="00E91538">
      <w:pPr>
        <w:widowControl/>
        <w:numPr>
          <w:ilvl w:val="0"/>
          <w:numId w:val="43"/>
        </w:numPr>
        <w:jc w:val="both"/>
        <w:rPr>
          <w:rFonts w:ascii="Arial" w:hAnsi="Arial" w:cs="Arial"/>
          <w:sz w:val="20"/>
          <w:szCs w:val="20"/>
          <w:lang w:val="en-GB"/>
        </w:rPr>
      </w:pPr>
      <w:r w:rsidRPr="00877156">
        <w:rPr>
          <w:rFonts w:ascii="Arial" w:hAnsi="Arial" w:cs="Arial"/>
          <w:sz w:val="20"/>
          <w:szCs w:val="20"/>
          <w:lang w:val="en-GB"/>
        </w:rPr>
        <w:t>Identifying and acting on development needs of staff members</w:t>
      </w:r>
      <w:r w:rsidR="00AC233B" w:rsidRPr="00877156">
        <w:rPr>
          <w:rFonts w:ascii="Arial" w:hAnsi="Arial" w:cs="Arial"/>
          <w:sz w:val="20"/>
          <w:szCs w:val="20"/>
          <w:lang w:val="en-GB"/>
        </w:rPr>
        <w:t>.</w:t>
      </w:r>
    </w:p>
    <w:p w14:paraId="2FDA388F" w14:textId="77777777" w:rsidR="00E91538" w:rsidRPr="00877156" w:rsidRDefault="00E91538" w:rsidP="00E91538">
      <w:pPr>
        <w:widowControl/>
        <w:numPr>
          <w:ilvl w:val="0"/>
          <w:numId w:val="43"/>
        </w:numPr>
        <w:jc w:val="both"/>
        <w:rPr>
          <w:rFonts w:ascii="Arial" w:hAnsi="Arial" w:cs="Arial"/>
          <w:sz w:val="20"/>
          <w:szCs w:val="20"/>
          <w:lang w:val="en-GB"/>
        </w:rPr>
      </w:pPr>
      <w:r w:rsidRPr="00877156">
        <w:rPr>
          <w:rFonts w:ascii="Arial" w:hAnsi="Arial" w:cs="Arial"/>
          <w:sz w:val="20"/>
          <w:szCs w:val="20"/>
          <w:lang w:val="en-GB"/>
        </w:rPr>
        <w:t>Monitoring expectations, provision and attainment across the school and providing feedback to develop practice further in order to raise standards.</w:t>
      </w:r>
    </w:p>
    <w:p w14:paraId="61B88377" w14:textId="5F94424E" w:rsidR="00E91538" w:rsidRPr="00877156" w:rsidRDefault="00E91538" w:rsidP="00E91538">
      <w:pPr>
        <w:widowControl/>
        <w:numPr>
          <w:ilvl w:val="0"/>
          <w:numId w:val="43"/>
        </w:numPr>
        <w:jc w:val="both"/>
        <w:rPr>
          <w:rFonts w:ascii="Arial" w:hAnsi="Arial" w:cs="Arial"/>
          <w:sz w:val="20"/>
          <w:szCs w:val="20"/>
          <w:lang w:val="en-GB"/>
        </w:rPr>
      </w:pPr>
      <w:r w:rsidRPr="00877156">
        <w:rPr>
          <w:rFonts w:ascii="Arial" w:hAnsi="Arial" w:cs="Arial"/>
          <w:sz w:val="20"/>
          <w:szCs w:val="20"/>
          <w:lang w:val="en-GB"/>
        </w:rPr>
        <w:t>Providing necessary equipment and maintaining it to a high standard.  Resources kept both centrally and within the classroom</w:t>
      </w:r>
      <w:r w:rsidR="00AC233B" w:rsidRPr="00877156">
        <w:rPr>
          <w:rFonts w:ascii="Arial" w:hAnsi="Arial" w:cs="Arial"/>
          <w:sz w:val="20"/>
          <w:szCs w:val="20"/>
          <w:lang w:val="en-GB"/>
        </w:rPr>
        <w:t>s (</w:t>
      </w:r>
      <w:r w:rsidRPr="00877156">
        <w:rPr>
          <w:rFonts w:ascii="Arial" w:hAnsi="Arial" w:cs="Arial"/>
          <w:sz w:val="20"/>
          <w:szCs w:val="20"/>
          <w:lang w:val="en-GB"/>
        </w:rPr>
        <w:t xml:space="preserve">in clearly labelled trays).  </w:t>
      </w:r>
    </w:p>
    <w:p w14:paraId="7E984AF0" w14:textId="77777777" w:rsidR="00E91538" w:rsidRPr="00877156" w:rsidRDefault="00E91538" w:rsidP="00E91538">
      <w:pPr>
        <w:rPr>
          <w:rFonts w:ascii="Arial" w:hAnsi="Arial" w:cs="Arial"/>
          <w:snapToGrid w:val="0"/>
          <w:sz w:val="20"/>
          <w:szCs w:val="20"/>
          <w:lang w:val="en-GB"/>
        </w:rPr>
      </w:pPr>
    </w:p>
    <w:p w14:paraId="486DBDF9" w14:textId="2799D9C7" w:rsidR="00E91538" w:rsidRPr="00877156" w:rsidRDefault="00E91538" w:rsidP="00AC233B">
      <w:pPr>
        <w:pStyle w:val="BodyTextIndent"/>
        <w:spacing w:after="0"/>
        <w:ind w:left="0"/>
        <w:rPr>
          <w:rFonts w:ascii="Arial" w:hAnsi="Arial" w:cs="Arial"/>
          <w:b/>
          <w:sz w:val="20"/>
          <w:szCs w:val="20"/>
          <w:lang w:val="en-GB"/>
        </w:rPr>
      </w:pPr>
      <w:r w:rsidRPr="00877156">
        <w:rPr>
          <w:rFonts w:ascii="Arial" w:hAnsi="Arial" w:cs="Arial"/>
          <w:b/>
          <w:sz w:val="20"/>
          <w:szCs w:val="20"/>
          <w:lang w:val="en-GB"/>
        </w:rPr>
        <w:lastRenderedPageBreak/>
        <w:t>Organisation</w:t>
      </w:r>
      <w:r w:rsidR="00AC233B" w:rsidRPr="00877156">
        <w:rPr>
          <w:rFonts w:ascii="Arial" w:hAnsi="Arial" w:cs="Arial"/>
          <w:b/>
          <w:sz w:val="20"/>
          <w:szCs w:val="20"/>
          <w:lang w:val="en-GB"/>
        </w:rPr>
        <w:t>:</w:t>
      </w:r>
    </w:p>
    <w:p w14:paraId="351DE701" w14:textId="77777777" w:rsidR="00E91538" w:rsidRPr="00877156" w:rsidRDefault="00E91538" w:rsidP="00AC233B">
      <w:pPr>
        <w:pStyle w:val="ListParagraph"/>
        <w:widowControl/>
        <w:numPr>
          <w:ilvl w:val="0"/>
          <w:numId w:val="45"/>
        </w:numPr>
        <w:jc w:val="both"/>
        <w:rPr>
          <w:rFonts w:ascii="Arial" w:hAnsi="Arial" w:cs="Arial"/>
          <w:snapToGrid w:val="0"/>
          <w:sz w:val="20"/>
          <w:szCs w:val="20"/>
          <w:lang w:val="en-GB"/>
        </w:rPr>
      </w:pPr>
      <w:r w:rsidRPr="00877156">
        <w:rPr>
          <w:rFonts w:ascii="Arial" w:hAnsi="Arial" w:cs="Arial"/>
          <w:snapToGrid w:val="0"/>
          <w:sz w:val="20"/>
          <w:szCs w:val="20"/>
          <w:lang w:val="en-GB"/>
        </w:rPr>
        <w:t>The EYFS profile is used for children at foundation stage.  At this age, pupils experience mathematics on a daily basis.  This early introduction to mathematics will generally be undertaken orally and often in the context of a class theme, e.g. a particular story.  Opportunities for mathematics should be developed through daily routines and all areas of learning.</w:t>
      </w:r>
    </w:p>
    <w:p w14:paraId="7B4958C9" w14:textId="54447AE9" w:rsidR="00E91538" w:rsidRPr="00877156" w:rsidRDefault="00E91538" w:rsidP="00AC233B">
      <w:pPr>
        <w:pStyle w:val="ListParagraph"/>
        <w:widowControl/>
        <w:numPr>
          <w:ilvl w:val="0"/>
          <w:numId w:val="45"/>
        </w:numPr>
        <w:jc w:val="both"/>
        <w:rPr>
          <w:rFonts w:ascii="Arial" w:hAnsi="Arial" w:cs="Arial"/>
          <w:snapToGrid w:val="0"/>
          <w:sz w:val="20"/>
          <w:szCs w:val="20"/>
          <w:lang w:val="en-GB"/>
        </w:rPr>
      </w:pPr>
      <w:r w:rsidRPr="00877156">
        <w:rPr>
          <w:rFonts w:ascii="Arial" w:hAnsi="Arial" w:cs="Arial"/>
          <w:snapToGrid w:val="0"/>
          <w:sz w:val="20"/>
          <w:szCs w:val="20"/>
          <w:lang w:val="en-GB"/>
        </w:rPr>
        <w:t xml:space="preserve">Throughout school, we develop cross-curricular teaching and learning wherever possible (when this is valuable and enhances knowledge and understanding), however we understand that often, sessions need to be taught discretely.  </w:t>
      </w:r>
    </w:p>
    <w:p w14:paraId="47E02169" w14:textId="547DB5A5" w:rsidR="00E91538" w:rsidRPr="00877156" w:rsidRDefault="00E91538" w:rsidP="00AC233B">
      <w:pPr>
        <w:pStyle w:val="ListParagraph"/>
        <w:widowControl/>
        <w:numPr>
          <w:ilvl w:val="0"/>
          <w:numId w:val="45"/>
        </w:numPr>
        <w:jc w:val="both"/>
        <w:rPr>
          <w:rFonts w:ascii="Arial" w:hAnsi="Arial" w:cs="Arial"/>
          <w:snapToGrid w:val="0"/>
          <w:sz w:val="20"/>
          <w:szCs w:val="20"/>
          <w:lang w:val="en-GB"/>
        </w:rPr>
      </w:pPr>
      <w:r w:rsidRPr="00877156">
        <w:rPr>
          <w:rFonts w:ascii="Arial" w:hAnsi="Arial" w:cs="Arial"/>
          <w:snapToGrid w:val="0"/>
          <w:sz w:val="20"/>
          <w:szCs w:val="20"/>
          <w:lang w:val="en-GB"/>
        </w:rPr>
        <w:t xml:space="preserve">A typical/daily mathematics lesson of </w:t>
      </w:r>
      <w:r w:rsidR="00AC233B" w:rsidRPr="00877156">
        <w:rPr>
          <w:rFonts w:ascii="Arial" w:hAnsi="Arial" w:cs="Arial"/>
          <w:snapToGrid w:val="0"/>
          <w:sz w:val="20"/>
          <w:szCs w:val="20"/>
          <w:lang w:val="en-GB"/>
        </w:rPr>
        <w:t>60</w:t>
      </w:r>
      <w:r w:rsidRPr="00877156">
        <w:rPr>
          <w:rFonts w:ascii="Arial" w:hAnsi="Arial" w:cs="Arial"/>
          <w:snapToGrid w:val="0"/>
          <w:sz w:val="20"/>
          <w:szCs w:val="20"/>
          <w:lang w:val="en-GB"/>
        </w:rPr>
        <w:t xml:space="preserve"> minutes is taught from Year 1 to Year 6.</w:t>
      </w:r>
    </w:p>
    <w:p w14:paraId="7C6EA5DD" w14:textId="77777777" w:rsidR="00E91538" w:rsidRPr="00877156" w:rsidRDefault="00E91538" w:rsidP="00E91538">
      <w:pPr>
        <w:pStyle w:val="Heading4"/>
        <w:rPr>
          <w:rFonts w:ascii="Arial" w:hAnsi="Arial" w:cs="Arial"/>
          <w:sz w:val="20"/>
          <w:szCs w:val="20"/>
          <w:lang w:val="en-GB"/>
        </w:rPr>
      </w:pPr>
    </w:p>
    <w:p w14:paraId="3BDDFEA1" w14:textId="56C82996" w:rsidR="00E91538" w:rsidRPr="00877156" w:rsidRDefault="00E91538" w:rsidP="00AC233B">
      <w:pPr>
        <w:pStyle w:val="BodyTextIndent3"/>
        <w:spacing w:after="0"/>
        <w:ind w:left="0"/>
        <w:rPr>
          <w:rFonts w:ascii="Arial" w:hAnsi="Arial" w:cs="Arial"/>
          <w:sz w:val="20"/>
          <w:szCs w:val="20"/>
          <w:u w:val="single"/>
          <w:lang w:val="en-GB"/>
        </w:rPr>
      </w:pPr>
      <w:r w:rsidRPr="00877156">
        <w:rPr>
          <w:rFonts w:ascii="Arial" w:hAnsi="Arial" w:cs="Arial"/>
          <w:b/>
          <w:bCs/>
          <w:sz w:val="20"/>
          <w:szCs w:val="20"/>
          <w:u w:val="single"/>
          <w:lang w:val="en-GB"/>
        </w:rPr>
        <w:t>Teaching strategies</w:t>
      </w:r>
      <w:r w:rsidR="00AC233B" w:rsidRPr="00877156">
        <w:rPr>
          <w:rFonts w:ascii="Arial" w:hAnsi="Arial" w:cs="Arial"/>
          <w:sz w:val="20"/>
          <w:szCs w:val="20"/>
          <w:u w:val="single"/>
          <w:lang w:val="en-GB"/>
        </w:rPr>
        <w:t>:</w:t>
      </w:r>
    </w:p>
    <w:p w14:paraId="4E7E3D54" w14:textId="5B6C2377" w:rsidR="00E91538" w:rsidRPr="00877156" w:rsidRDefault="00E91538" w:rsidP="00AC233B">
      <w:pPr>
        <w:pStyle w:val="BodyTextIndent3"/>
        <w:ind w:left="0"/>
        <w:rPr>
          <w:rFonts w:ascii="Arial" w:hAnsi="Arial" w:cs="Arial"/>
          <w:sz w:val="20"/>
          <w:szCs w:val="20"/>
          <w:lang w:val="en-GB"/>
        </w:rPr>
      </w:pPr>
      <w:r w:rsidRPr="00877156">
        <w:rPr>
          <w:rFonts w:ascii="Arial" w:hAnsi="Arial" w:cs="Arial"/>
          <w:sz w:val="20"/>
          <w:szCs w:val="20"/>
          <w:lang w:val="en-GB"/>
        </w:rPr>
        <w:t>In order to provide the children with active and stimulating learning experiences, a variety of teaching and lear</w:t>
      </w:r>
      <w:r w:rsidR="00AC233B" w:rsidRPr="00877156">
        <w:rPr>
          <w:rFonts w:ascii="Arial" w:hAnsi="Arial" w:cs="Arial"/>
          <w:sz w:val="20"/>
          <w:szCs w:val="20"/>
          <w:lang w:val="en-GB"/>
        </w:rPr>
        <w:t>ning opportunities are adopted:</w:t>
      </w:r>
    </w:p>
    <w:p w14:paraId="5E99694A" w14:textId="0ED4F3EA" w:rsidR="00AC233B" w:rsidRDefault="00AC233B" w:rsidP="00AC233B">
      <w:pPr>
        <w:pStyle w:val="BodyTextIndent3"/>
        <w:numPr>
          <w:ilvl w:val="0"/>
          <w:numId w:val="47"/>
        </w:numPr>
        <w:spacing w:after="0"/>
        <w:ind w:left="714" w:hanging="357"/>
        <w:jc w:val="both"/>
        <w:rPr>
          <w:rFonts w:ascii="Arial" w:hAnsi="Arial" w:cs="Arial"/>
          <w:sz w:val="20"/>
          <w:szCs w:val="20"/>
          <w:lang w:val="en-GB"/>
        </w:rPr>
      </w:pPr>
      <w:r w:rsidRPr="00877156">
        <w:rPr>
          <w:rFonts w:ascii="Arial" w:hAnsi="Arial" w:cs="Arial"/>
          <w:sz w:val="20"/>
          <w:szCs w:val="20"/>
          <w:lang w:val="en-GB"/>
        </w:rPr>
        <w:t xml:space="preserve">Singapore Maths has been introduced from November 2015 to promote concrete, pictorial and abstract learning opportunities from Year 1 – Year 6. </w:t>
      </w:r>
    </w:p>
    <w:p w14:paraId="1A9E0963" w14:textId="6B643DFB" w:rsidR="00494CA7" w:rsidRPr="00877156" w:rsidRDefault="00494CA7" w:rsidP="00AC233B">
      <w:pPr>
        <w:pStyle w:val="BodyTextIndent3"/>
        <w:numPr>
          <w:ilvl w:val="0"/>
          <w:numId w:val="47"/>
        </w:numPr>
        <w:spacing w:after="0"/>
        <w:ind w:left="714" w:hanging="357"/>
        <w:jc w:val="both"/>
        <w:rPr>
          <w:rFonts w:ascii="Arial" w:hAnsi="Arial" w:cs="Arial"/>
          <w:sz w:val="20"/>
          <w:szCs w:val="20"/>
          <w:lang w:val="en-GB"/>
        </w:rPr>
      </w:pPr>
      <w:r>
        <w:rPr>
          <w:rFonts w:ascii="Arial" w:hAnsi="Arial" w:cs="Arial"/>
          <w:sz w:val="20"/>
          <w:szCs w:val="20"/>
          <w:lang w:val="en-GB"/>
        </w:rPr>
        <w:t>In September 2021 Singapore Maths was also introduced to the Reception curriculum with bespoke activities.</w:t>
      </w:r>
    </w:p>
    <w:p w14:paraId="5C03AD5C" w14:textId="77777777" w:rsidR="00E91538" w:rsidRPr="00877156" w:rsidRDefault="00E91538" w:rsidP="00AC233B">
      <w:pPr>
        <w:widowControl/>
        <w:numPr>
          <w:ilvl w:val="0"/>
          <w:numId w:val="47"/>
        </w:numPr>
        <w:ind w:left="714" w:hanging="357"/>
        <w:jc w:val="both"/>
        <w:rPr>
          <w:rFonts w:ascii="Arial" w:hAnsi="Arial" w:cs="Arial"/>
          <w:i/>
          <w:snapToGrid w:val="0"/>
          <w:sz w:val="20"/>
          <w:szCs w:val="20"/>
          <w:lang w:val="en-GB"/>
        </w:rPr>
      </w:pPr>
      <w:r w:rsidRPr="00877156">
        <w:rPr>
          <w:rFonts w:ascii="Arial" w:hAnsi="Arial" w:cs="Arial"/>
          <w:iCs/>
          <w:snapToGrid w:val="0"/>
          <w:sz w:val="20"/>
          <w:szCs w:val="20"/>
          <w:lang w:val="en-GB"/>
        </w:rPr>
        <w:t>Wherever possible practical ‘real’ activities are used to introduce concepts and reinforce learning objectives.</w:t>
      </w:r>
    </w:p>
    <w:p w14:paraId="141E8734" w14:textId="77777777" w:rsidR="00E91538" w:rsidRPr="00877156" w:rsidRDefault="00E91538" w:rsidP="00AC233B">
      <w:pPr>
        <w:widowControl/>
        <w:numPr>
          <w:ilvl w:val="0"/>
          <w:numId w:val="47"/>
        </w:numPr>
        <w:jc w:val="both"/>
        <w:rPr>
          <w:rFonts w:ascii="Arial" w:hAnsi="Arial" w:cs="Arial"/>
          <w:i/>
          <w:snapToGrid w:val="0"/>
          <w:sz w:val="20"/>
          <w:szCs w:val="20"/>
          <w:lang w:val="en-GB"/>
        </w:rPr>
      </w:pPr>
      <w:r w:rsidRPr="00877156">
        <w:rPr>
          <w:rFonts w:ascii="Arial" w:hAnsi="Arial" w:cs="Arial"/>
          <w:iCs/>
          <w:snapToGrid w:val="0"/>
          <w:sz w:val="20"/>
          <w:szCs w:val="20"/>
          <w:lang w:val="en-GB"/>
        </w:rPr>
        <w:t xml:space="preserve">Opportunities to transfer skills learnt, to real situations, are used whenever possible. </w:t>
      </w:r>
    </w:p>
    <w:p w14:paraId="72359521" w14:textId="77777777" w:rsidR="00E91538" w:rsidRPr="00877156" w:rsidRDefault="00E91538" w:rsidP="00AC233B">
      <w:pPr>
        <w:widowControl/>
        <w:numPr>
          <w:ilvl w:val="0"/>
          <w:numId w:val="47"/>
        </w:numPr>
        <w:jc w:val="both"/>
        <w:rPr>
          <w:rFonts w:ascii="Arial" w:hAnsi="Arial" w:cs="Arial"/>
          <w:i/>
          <w:snapToGrid w:val="0"/>
          <w:sz w:val="20"/>
          <w:szCs w:val="20"/>
          <w:lang w:val="en-GB"/>
        </w:rPr>
      </w:pPr>
      <w:r w:rsidRPr="00877156">
        <w:rPr>
          <w:rFonts w:ascii="Arial" w:hAnsi="Arial" w:cs="Arial"/>
          <w:snapToGrid w:val="0"/>
          <w:sz w:val="20"/>
          <w:szCs w:val="20"/>
          <w:lang w:val="en-GB"/>
        </w:rPr>
        <w:t>Activities are planned to encourage the full and active participation of all pupils.</w:t>
      </w:r>
    </w:p>
    <w:p w14:paraId="0CA6F885" w14:textId="77777777" w:rsidR="00E91538" w:rsidRPr="00877156" w:rsidRDefault="00E91538" w:rsidP="00AC233B">
      <w:pPr>
        <w:widowControl/>
        <w:numPr>
          <w:ilvl w:val="0"/>
          <w:numId w:val="47"/>
        </w:numPr>
        <w:jc w:val="both"/>
        <w:rPr>
          <w:rFonts w:ascii="Arial" w:hAnsi="Arial" w:cs="Arial"/>
          <w:snapToGrid w:val="0"/>
          <w:sz w:val="20"/>
          <w:szCs w:val="20"/>
          <w:lang w:val="en-GB"/>
        </w:rPr>
      </w:pPr>
      <w:r w:rsidRPr="00877156">
        <w:rPr>
          <w:rFonts w:ascii="Arial" w:hAnsi="Arial" w:cs="Arial"/>
          <w:snapToGrid w:val="0"/>
          <w:sz w:val="20"/>
          <w:szCs w:val="20"/>
          <w:lang w:val="en-GB"/>
        </w:rPr>
        <w:t>Teachers differentiate tasks throughout the lesson in order to meet the needs of all abilities.</w:t>
      </w:r>
    </w:p>
    <w:p w14:paraId="7C98BE96" w14:textId="77777777" w:rsidR="00E91538" w:rsidRPr="00877156" w:rsidRDefault="00E91538" w:rsidP="00AC233B">
      <w:pPr>
        <w:widowControl/>
        <w:numPr>
          <w:ilvl w:val="0"/>
          <w:numId w:val="47"/>
        </w:numPr>
        <w:jc w:val="both"/>
        <w:rPr>
          <w:rFonts w:ascii="Arial" w:hAnsi="Arial" w:cs="Arial"/>
          <w:i/>
          <w:snapToGrid w:val="0"/>
          <w:sz w:val="20"/>
          <w:szCs w:val="20"/>
          <w:lang w:val="en-GB"/>
        </w:rPr>
      </w:pPr>
      <w:r w:rsidRPr="00877156">
        <w:rPr>
          <w:rFonts w:ascii="Arial" w:hAnsi="Arial" w:cs="Arial"/>
          <w:snapToGrid w:val="0"/>
          <w:sz w:val="20"/>
          <w:szCs w:val="20"/>
          <w:lang w:val="en-GB"/>
        </w:rPr>
        <w:t>Teachers place a strong emphasis on correct use of mathematical language; this is supported by key vocabulary being displayed.</w:t>
      </w:r>
    </w:p>
    <w:p w14:paraId="0AD46A25" w14:textId="77777777" w:rsidR="00E91538" w:rsidRPr="00877156" w:rsidRDefault="00E91538" w:rsidP="00AC233B">
      <w:pPr>
        <w:widowControl/>
        <w:numPr>
          <w:ilvl w:val="0"/>
          <w:numId w:val="47"/>
        </w:numPr>
        <w:jc w:val="both"/>
        <w:rPr>
          <w:rFonts w:ascii="Arial" w:hAnsi="Arial" w:cs="Arial"/>
          <w:i/>
          <w:snapToGrid w:val="0"/>
          <w:sz w:val="20"/>
          <w:szCs w:val="20"/>
          <w:lang w:val="en-GB"/>
        </w:rPr>
      </w:pPr>
      <w:r w:rsidRPr="00877156">
        <w:rPr>
          <w:rFonts w:ascii="Arial" w:hAnsi="Arial" w:cs="Arial"/>
          <w:snapToGrid w:val="0"/>
          <w:sz w:val="20"/>
          <w:szCs w:val="20"/>
          <w:lang w:val="en-GB"/>
        </w:rPr>
        <w:t xml:space="preserve">Teachers value pupils’ oral contributions and create an ethos in which all children feel they can contribute.  </w:t>
      </w:r>
    </w:p>
    <w:p w14:paraId="133FEB0B" w14:textId="012BB3EE" w:rsidR="00E91538" w:rsidRPr="00877156" w:rsidRDefault="00E91538" w:rsidP="00E91538">
      <w:pPr>
        <w:widowControl/>
        <w:numPr>
          <w:ilvl w:val="0"/>
          <w:numId w:val="47"/>
        </w:numPr>
        <w:jc w:val="both"/>
        <w:rPr>
          <w:rFonts w:ascii="Arial" w:hAnsi="Arial" w:cs="Arial"/>
          <w:i/>
          <w:snapToGrid w:val="0"/>
          <w:sz w:val="20"/>
          <w:szCs w:val="20"/>
          <w:lang w:val="en-GB"/>
        </w:rPr>
      </w:pPr>
      <w:r w:rsidRPr="00877156">
        <w:rPr>
          <w:rFonts w:ascii="Arial" w:hAnsi="Arial" w:cs="Arial"/>
          <w:iCs/>
          <w:snapToGrid w:val="0"/>
          <w:sz w:val="20"/>
          <w:szCs w:val="20"/>
          <w:lang w:val="en-GB"/>
        </w:rPr>
        <w:t>Children may work individually on a task, in pairs or in a small group, depending on the nature of the activity.</w:t>
      </w:r>
    </w:p>
    <w:p w14:paraId="3EF9F54E" w14:textId="77777777" w:rsidR="00F80C39" w:rsidRPr="00877156" w:rsidRDefault="00F80C39" w:rsidP="00F80C39">
      <w:pPr>
        <w:pStyle w:val="BodyTextIndent3"/>
        <w:spacing w:after="0"/>
        <w:ind w:left="0"/>
        <w:rPr>
          <w:rFonts w:ascii="Arial" w:hAnsi="Arial" w:cs="Arial"/>
          <w:b/>
          <w:bCs/>
          <w:sz w:val="20"/>
          <w:szCs w:val="20"/>
          <w:u w:val="single"/>
          <w:lang w:val="en-GB"/>
        </w:rPr>
      </w:pPr>
    </w:p>
    <w:p w14:paraId="1628C390" w14:textId="08CE6D13" w:rsidR="00E91538" w:rsidRPr="00877156" w:rsidRDefault="00E91538" w:rsidP="00F80C39">
      <w:pPr>
        <w:pStyle w:val="BodyTextIndent3"/>
        <w:spacing w:after="0"/>
        <w:ind w:left="0"/>
        <w:rPr>
          <w:rFonts w:ascii="Arial" w:hAnsi="Arial" w:cs="Arial"/>
          <w:b/>
          <w:bCs/>
          <w:sz w:val="20"/>
          <w:szCs w:val="20"/>
          <w:u w:val="single"/>
          <w:lang w:val="en-GB"/>
        </w:rPr>
      </w:pPr>
      <w:r w:rsidRPr="00877156">
        <w:rPr>
          <w:rFonts w:ascii="Arial" w:hAnsi="Arial" w:cs="Arial"/>
          <w:b/>
          <w:bCs/>
          <w:sz w:val="20"/>
          <w:szCs w:val="20"/>
          <w:u w:val="single"/>
          <w:lang w:val="en-GB"/>
        </w:rPr>
        <w:t>Environment</w:t>
      </w:r>
      <w:r w:rsidR="00F80C39" w:rsidRPr="00877156">
        <w:rPr>
          <w:rFonts w:ascii="Arial" w:hAnsi="Arial" w:cs="Arial"/>
          <w:b/>
          <w:bCs/>
          <w:sz w:val="20"/>
          <w:szCs w:val="20"/>
          <w:u w:val="single"/>
          <w:lang w:val="en-GB"/>
        </w:rPr>
        <w:t>:</w:t>
      </w:r>
    </w:p>
    <w:p w14:paraId="34E3387D" w14:textId="77777777" w:rsidR="00E91538" w:rsidRPr="00877156" w:rsidRDefault="00E91538" w:rsidP="00F80C39">
      <w:pPr>
        <w:pStyle w:val="BodyText2"/>
        <w:spacing w:after="0" w:line="240" w:lineRule="auto"/>
        <w:rPr>
          <w:rFonts w:ascii="Arial" w:hAnsi="Arial" w:cs="Arial"/>
          <w:sz w:val="20"/>
          <w:szCs w:val="20"/>
          <w:lang w:val="en-GB"/>
        </w:rPr>
      </w:pPr>
      <w:r w:rsidRPr="00877156">
        <w:rPr>
          <w:rFonts w:ascii="Arial" w:hAnsi="Arial" w:cs="Arial"/>
          <w:sz w:val="20"/>
          <w:szCs w:val="20"/>
          <w:lang w:val="en-GB"/>
        </w:rPr>
        <w:t>It is important that the classroom environment supports both the learning and teaching of mathematics.</w:t>
      </w:r>
    </w:p>
    <w:p w14:paraId="0BFAF0B3" w14:textId="77777777" w:rsidR="00E91538" w:rsidRPr="00877156" w:rsidRDefault="00E91538" w:rsidP="00F80C39">
      <w:pPr>
        <w:rPr>
          <w:rFonts w:ascii="Arial" w:hAnsi="Arial" w:cs="Arial"/>
          <w:snapToGrid w:val="0"/>
          <w:sz w:val="20"/>
          <w:szCs w:val="20"/>
          <w:lang w:val="en-GB"/>
        </w:rPr>
      </w:pPr>
      <w:r w:rsidRPr="00877156">
        <w:rPr>
          <w:rFonts w:ascii="Arial" w:hAnsi="Arial" w:cs="Arial"/>
          <w:snapToGrid w:val="0"/>
          <w:sz w:val="20"/>
          <w:szCs w:val="20"/>
          <w:lang w:val="en-GB"/>
        </w:rPr>
        <w:t>The school aims to provide a mathematically stimulating environment:</w:t>
      </w:r>
    </w:p>
    <w:p w14:paraId="34F0BBF9" w14:textId="443E0B20" w:rsidR="00E91538" w:rsidRPr="00877156" w:rsidRDefault="00E91538" w:rsidP="00E91538">
      <w:pPr>
        <w:widowControl/>
        <w:numPr>
          <w:ilvl w:val="0"/>
          <w:numId w:val="41"/>
        </w:numPr>
        <w:rPr>
          <w:rFonts w:ascii="Arial" w:hAnsi="Arial" w:cs="Arial"/>
          <w:snapToGrid w:val="0"/>
          <w:sz w:val="20"/>
          <w:szCs w:val="20"/>
          <w:lang w:val="en-GB"/>
        </w:rPr>
      </w:pPr>
      <w:r w:rsidRPr="00877156">
        <w:rPr>
          <w:rFonts w:ascii="Arial" w:hAnsi="Arial" w:cs="Arial"/>
          <w:snapToGrid w:val="0"/>
          <w:sz w:val="20"/>
          <w:szCs w:val="20"/>
          <w:lang w:val="en-GB"/>
        </w:rPr>
        <w:t>through accessible mathematical vocabulary displayed in and around the classroom</w:t>
      </w:r>
      <w:r w:rsidR="00F80C39" w:rsidRPr="00877156">
        <w:rPr>
          <w:rFonts w:ascii="Arial" w:hAnsi="Arial" w:cs="Arial"/>
          <w:snapToGrid w:val="0"/>
          <w:sz w:val="20"/>
          <w:szCs w:val="20"/>
          <w:lang w:val="en-GB"/>
        </w:rPr>
        <w:t>;</w:t>
      </w:r>
    </w:p>
    <w:p w14:paraId="12681B19" w14:textId="1B3D9B53" w:rsidR="00E91538" w:rsidRPr="00877156" w:rsidRDefault="00E91538" w:rsidP="00E91538">
      <w:pPr>
        <w:widowControl/>
        <w:numPr>
          <w:ilvl w:val="0"/>
          <w:numId w:val="41"/>
        </w:numPr>
        <w:rPr>
          <w:rFonts w:ascii="Arial" w:hAnsi="Arial" w:cs="Arial"/>
          <w:snapToGrid w:val="0"/>
          <w:sz w:val="20"/>
          <w:szCs w:val="20"/>
          <w:lang w:val="en-GB"/>
        </w:rPr>
      </w:pPr>
      <w:r w:rsidRPr="00877156">
        <w:rPr>
          <w:rFonts w:ascii="Arial" w:hAnsi="Arial" w:cs="Arial"/>
          <w:snapToGrid w:val="0"/>
          <w:sz w:val="20"/>
          <w:szCs w:val="20"/>
          <w:lang w:val="en-GB"/>
        </w:rPr>
        <w:t>through the use of maths within role play areas</w:t>
      </w:r>
      <w:r w:rsidR="00F80C39" w:rsidRPr="00877156">
        <w:rPr>
          <w:rFonts w:ascii="Arial" w:hAnsi="Arial" w:cs="Arial"/>
          <w:snapToGrid w:val="0"/>
          <w:sz w:val="20"/>
          <w:szCs w:val="20"/>
          <w:lang w:val="en-GB"/>
        </w:rPr>
        <w:t>;</w:t>
      </w:r>
      <w:r w:rsidRPr="00877156">
        <w:rPr>
          <w:rFonts w:ascii="Arial" w:hAnsi="Arial" w:cs="Arial"/>
          <w:snapToGrid w:val="0"/>
          <w:sz w:val="20"/>
          <w:szCs w:val="20"/>
          <w:lang w:val="en-GB"/>
        </w:rPr>
        <w:t xml:space="preserve"> </w:t>
      </w:r>
    </w:p>
    <w:p w14:paraId="3EE4472E" w14:textId="257C8AAF" w:rsidR="00E91538" w:rsidRPr="00877156" w:rsidRDefault="00E91538" w:rsidP="00E91538">
      <w:pPr>
        <w:widowControl/>
        <w:numPr>
          <w:ilvl w:val="0"/>
          <w:numId w:val="41"/>
        </w:numPr>
        <w:rPr>
          <w:rFonts w:ascii="Arial" w:hAnsi="Arial" w:cs="Arial"/>
          <w:snapToGrid w:val="0"/>
          <w:sz w:val="20"/>
          <w:szCs w:val="20"/>
          <w:lang w:val="en-GB"/>
        </w:rPr>
      </w:pPr>
      <w:r w:rsidRPr="00877156">
        <w:rPr>
          <w:rFonts w:ascii="Arial" w:hAnsi="Arial" w:cs="Arial"/>
          <w:snapToGrid w:val="0"/>
          <w:sz w:val="20"/>
          <w:szCs w:val="20"/>
          <w:lang w:val="en-GB"/>
        </w:rPr>
        <w:t>through interactive displays that promote mathematical thinking and discussion</w:t>
      </w:r>
      <w:r w:rsidR="00F80C39" w:rsidRPr="00877156">
        <w:rPr>
          <w:rFonts w:ascii="Arial" w:hAnsi="Arial" w:cs="Arial"/>
          <w:snapToGrid w:val="0"/>
          <w:sz w:val="20"/>
          <w:szCs w:val="20"/>
          <w:lang w:val="en-GB"/>
        </w:rPr>
        <w:t>;</w:t>
      </w:r>
    </w:p>
    <w:p w14:paraId="568B72EC" w14:textId="35E112A6" w:rsidR="00E91538" w:rsidRPr="00877156" w:rsidRDefault="00E91538" w:rsidP="00E91538">
      <w:pPr>
        <w:widowControl/>
        <w:numPr>
          <w:ilvl w:val="0"/>
          <w:numId w:val="41"/>
        </w:numPr>
        <w:rPr>
          <w:rFonts w:ascii="Arial" w:hAnsi="Arial" w:cs="Arial"/>
          <w:snapToGrid w:val="0"/>
          <w:sz w:val="20"/>
          <w:szCs w:val="20"/>
          <w:lang w:val="en-GB"/>
        </w:rPr>
      </w:pPr>
      <w:r w:rsidRPr="00877156">
        <w:rPr>
          <w:rFonts w:ascii="Arial" w:hAnsi="Arial" w:cs="Arial"/>
          <w:snapToGrid w:val="0"/>
          <w:sz w:val="20"/>
          <w:szCs w:val="20"/>
          <w:lang w:val="en-GB"/>
        </w:rPr>
        <w:t>through displays of pupils’ work that celebrate achievement</w:t>
      </w:r>
      <w:r w:rsidR="00F80C39" w:rsidRPr="00877156">
        <w:rPr>
          <w:rFonts w:ascii="Arial" w:hAnsi="Arial" w:cs="Arial"/>
          <w:snapToGrid w:val="0"/>
          <w:sz w:val="20"/>
          <w:szCs w:val="20"/>
          <w:lang w:val="en-GB"/>
        </w:rPr>
        <w:t>;</w:t>
      </w:r>
    </w:p>
    <w:p w14:paraId="3EC49EF4" w14:textId="748CD1D4" w:rsidR="00E91538" w:rsidRPr="00877156" w:rsidRDefault="00E91538" w:rsidP="00E91538">
      <w:pPr>
        <w:widowControl/>
        <w:numPr>
          <w:ilvl w:val="0"/>
          <w:numId w:val="41"/>
        </w:numPr>
        <w:rPr>
          <w:rFonts w:ascii="Arial" w:hAnsi="Arial" w:cs="Arial"/>
          <w:snapToGrid w:val="0"/>
          <w:sz w:val="20"/>
          <w:szCs w:val="20"/>
          <w:lang w:val="en-GB"/>
        </w:rPr>
      </w:pPr>
      <w:r w:rsidRPr="00877156">
        <w:rPr>
          <w:rFonts w:ascii="Arial" w:hAnsi="Arial" w:cs="Arial"/>
          <w:snapToGrid w:val="0"/>
          <w:sz w:val="20"/>
          <w:szCs w:val="20"/>
          <w:lang w:val="en-GB"/>
        </w:rPr>
        <w:t>by providing a good range of resources for teacher and pupil use</w:t>
      </w:r>
      <w:r w:rsidR="00F80C39" w:rsidRPr="00877156">
        <w:rPr>
          <w:rFonts w:ascii="Arial" w:hAnsi="Arial" w:cs="Arial"/>
          <w:snapToGrid w:val="0"/>
          <w:sz w:val="20"/>
          <w:szCs w:val="20"/>
          <w:lang w:val="en-GB"/>
        </w:rPr>
        <w:t>.</w:t>
      </w:r>
    </w:p>
    <w:p w14:paraId="16953131" w14:textId="77777777" w:rsidR="00F80C39" w:rsidRPr="00877156" w:rsidRDefault="00F80C39" w:rsidP="00F80C39">
      <w:pPr>
        <w:widowControl/>
        <w:rPr>
          <w:rFonts w:ascii="Arial" w:hAnsi="Arial" w:cs="Arial"/>
          <w:snapToGrid w:val="0"/>
          <w:sz w:val="20"/>
          <w:szCs w:val="20"/>
          <w:lang w:val="en-GB"/>
        </w:rPr>
      </w:pPr>
    </w:p>
    <w:p w14:paraId="164487CE" w14:textId="77777777" w:rsidR="00F80C39" w:rsidRPr="00877156" w:rsidRDefault="00F80C39" w:rsidP="00F80C39">
      <w:pPr>
        <w:widowControl/>
        <w:rPr>
          <w:rFonts w:ascii="Arial" w:hAnsi="Arial" w:cs="Arial"/>
          <w:snapToGrid w:val="0"/>
          <w:sz w:val="12"/>
          <w:szCs w:val="12"/>
          <w:lang w:val="en-GB"/>
        </w:rPr>
      </w:pPr>
    </w:p>
    <w:p w14:paraId="57C0EACB" w14:textId="2B947E77" w:rsidR="00E91538" w:rsidRPr="00877156" w:rsidRDefault="00E91538" w:rsidP="00E91538">
      <w:pPr>
        <w:jc w:val="both"/>
        <w:rPr>
          <w:rFonts w:ascii="Arial" w:hAnsi="Arial" w:cs="Arial"/>
          <w:b/>
          <w:sz w:val="20"/>
          <w:szCs w:val="20"/>
          <w:u w:val="single"/>
          <w:lang w:val="en-GB"/>
        </w:rPr>
      </w:pPr>
      <w:r w:rsidRPr="00877156">
        <w:rPr>
          <w:rFonts w:ascii="Arial" w:hAnsi="Arial" w:cs="Arial"/>
          <w:b/>
          <w:sz w:val="20"/>
          <w:szCs w:val="20"/>
          <w:u w:val="single"/>
          <w:lang w:val="en-GB"/>
        </w:rPr>
        <w:t>Monitoring and Evaluation</w:t>
      </w:r>
      <w:r w:rsidR="00F80C39" w:rsidRPr="00877156">
        <w:rPr>
          <w:rFonts w:ascii="Arial" w:hAnsi="Arial" w:cs="Arial"/>
          <w:b/>
          <w:sz w:val="20"/>
          <w:szCs w:val="20"/>
          <w:u w:val="single"/>
          <w:lang w:val="en-GB"/>
        </w:rPr>
        <w:t>:</w:t>
      </w:r>
    </w:p>
    <w:p w14:paraId="1EFC585F" w14:textId="2B77BCD8" w:rsidR="00E91538" w:rsidRPr="00877156" w:rsidRDefault="00E91538" w:rsidP="00F80C39">
      <w:pPr>
        <w:jc w:val="both"/>
        <w:rPr>
          <w:rFonts w:ascii="Arial" w:hAnsi="Arial" w:cs="Arial"/>
          <w:sz w:val="20"/>
          <w:szCs w:val="20"/>
          <w:lang w:val="en-GB"/>
        </w:rPr>
      </w:pPr>
      <w:r w:rsidRPr="00877156">
        <w:rPr>
          <w:rFonts w:ascii="Arial" w:hAnsi="Arial" w:cs="Arial"/>
          <w:sz w:val="20"/>
          <w:szCs w:val="20"/>
          <w:lang w:val="en-GB"/>
        </w:rPr>
        <w:t xml:space="preserve">The quality of teaching and learning is monitored </w:t>
      </w:r>
      <w:r w:rsidR="00F80C39" w:rsidRPr="00877156">
        <w:rPr>
          <w:rFonts w:ascii="Arial" w:hAnsi="Arial" w:cs="Arial"/>
          <w:sz w:val="20"/>
          <w:szCs w:val="20"/>
          <w:lang w:val="en-GB"/>
        </w:rPr>
        <w:t xml:space="preserve">by the </w:t>
      </w:r>
      <w:r w:rsidRPr="00877156">
        <w:rPr>
          <w:rFonts w:ascii="Arial" w:hAnsi="Arial" w:cs="Arial"/>
          <w:sz w:val="20"/>
          <w:szCs w:val="20"/>
          <w:lang w:val="en-GB"/>
        </w:rPr>
        <w:t>by SLT - as part of the appraisal process through lesson observations and monitoring progress and attainment towards end of year targets. In addition, continuity and progression across the school is monitored by the maths</w:t>
      </w:r>
      <w:r w:rsidR="00F80C39" w:rsidRPr="00877156">
        <w:rPr>
          <w:rFonts w:ascii="Arial" w:hAnsi="Arial" w:cs="Arial"/>
          <w:sz w:val="20"/>
          <w:szCs w:val="20"/>
          <w:lang w:val="en-GB"/>
        </w:rPr>
        <w:t>/assessment</w:t>
      </w:r>
      <w:r w:rsidRPr="00877156">
        <w:rPr>
          <w:rFonts w:ascii="Arial" w:hAnsi="Arial" w:cs="Arial"/>
          <w:sz w:val="20"/>
          <w:szCs w:val="20"/>
          <w:lang w:val="en-GB"/>
        </w:rPr>
        <w:t xml:space="preserve"> subject leader as is the implementation and impact of Assessment for Learnin</w:t>
      </w:r>
      <w:r w:rsidR="00F80C39" w:rsidRPr="00877156">
        <w:rPr>
          <w:rFonts w:ascii="Arial" w:hAnsi="Arial" w:cs="Arial"/>
          <w:sz w:val="20"/>
          <w:szCs w:val="20"/>
          <w:lang w:val="en-GB"/>
        </w:rPr>
        <w:t>g.  Actions identified in the SD</w:t>
      </w:r>
      <w:r w:rsidRPr="00877156">
        <w:rPr>
          <w:rFonts w:ascii="Arial" w:hAnsi="Arial" w:cs="Arial"/>
          <w:sz w:val="20"/>
          <w:szCs w:val="20"/>
          <w:lang w:val="en-GB"/>
        </w:rPr>
        <w:t>P and Maths Action Plan, intended to raise standards, are also monitored for implementation and, when appropriate, impact.</w:t>
      </w:r>
    </w:p>
    <w:p w14:paraId="0A315D49" w14:textId="77777777" w:rsidR="00F80C39" w:rsidRPr="00877156" w:rsidRDefault="00F80C39" w:rsidP="00F80C39">
      <w:pPr>
        <w:jc w:val="both"/>
        <w:rPr>
          <w:rFonts w:ascii="Arial" w:hAnsi="Arial" w:cs="Arial"/>
          <w:i/>
          <w:sz w:val="12"/>
          <w:szCs w:val="12"/>
          <w:lang w:val="en-GB"/>
        </w:rPr>
      </w:pPr>
    </w:p>
    <w:p w14:paraId="5E1AB4D6" w14:textId="77777777" w:rsidR="00F80C39" w:rsidRPr="00877156" w:rsidRDefault="00F80C39" w:rsidP="00F80C39">
      <w:pPr>
        <w:jc w:val="both"/>
        <w:rPr>
          <w:rFonts w:ascii="Arial" w:hAnsi="Arial" w:cs="Arial"/>
          <w:i/>
          <w:sz w:val="20"/>
          <w:szCs w:val="20"/>
          <w:lang w:val="en-GB"/>
        </w:rPr>
      </w:pPr>
    </w:p>
    <w:p w14:paraId="3F492728" w14:textId="774E1966" w:rsidR="00E91538" w:rsidRPr="00877156" w:rsidRDefault="00E91538" w:rsidP="00F80C39">
      <w:pPr>
        <w:jc w:val="both"/>
        <w:rPr>
          <w:rFonts w:ascii="Arial" w:hAnsi="Arial" w:cs="Arial"/>
          <w:b/>
          <w:sz w:val="20"/>
          <w:szCs w:val="20"/>
          <w:u w:val="single"/>
          <w:lang w:val="en-GB"/>
        </w:rPr>
      </w:pPr>
      <w:r w:rsidRPr="00877156">
        <w:rPr>
          <w:rFonts w:ascii="Arial" w:hAnsi="Arial" w:cs="Arial"/>
          <w:b/>
          <w:sz w:val="20"/>
          <w:szCs w:val="20"/>
          <w:u w:val="single"/>
          <w:lang w:val="en-GB"/>
        </w:rPr>
        <w:t>Assessment, Recording and Reporting</w:t>
      </w:r>
      <w:r w:rsidR="00F80C39" w:rsidRPr="00877156">
        <w:rPr>
          <w:rFonts w:ascii="Arial" w:hAnsi="Arial" w:cs="Arial"/>
          <w:b/>
          <w:sz w:val="20"/>
          <w:szCs w:val="20"/>
          <w:u w:val="single"/>
          <w:lang w:val="en-GB"/>
        </w:rPr>
        <w:t>:</w:t>
      </w:r>
    </w:p>
    <w:p w14:paraId="746FFEF2" w14:textId="77777777" w:rsidR="00E91538" w:rsidRPr="00877156" w:rsidRDefault="00E91538" w:rsidP="00E91538">
      <w:pPr>
        <w:pStyle w:val="Title"/>
        <w:pBdr>
          <w:top w:val="none" w:sz="0" w:space="0" w:color="auto"/>
          <w:left w:val="none" w:sz="0" w:space="0" w:color="auto"/>
          <w:bottom w:val="none" w:sz="0" w:space="0" w:color="auto"/>
          <w:right w:val="none" w:sz="0" w:space="0" w:color="auto"/>
        </w:pBdr>
        <w:jc w:val="both"/>
        <w:rPr>
          <w:rFonts w:ascii="Arial" w:hAnsi="Arial" w:cs="Arial"/>
          <w:sz w:val="20"/>
        </w:rPr>
      </w:pPr>
      <w:r w:rsidRPr="00877156">
        <w:rPr>
          <w:rFonts w:ascii="Arial" w:hAnsi="Arial" w:cs="Arial"/>
          <w:sz w:val="20"/>
        </w:rPr>
        <w:t xml:space="preserve">Assessment takes place at three connected levels: short-term, medium-term and long-term. These assessments are used to inform teaching in a continuous cycle of planning, teaching and assessment.  </w:t>
      </w:r>
    </w:p>
    <w:p w14:paraId="07948CD1" w14:textId="77777777" w:rsidR="00E91538" w:rsidRPr="00877156" w:rsidRDefault="00E91538" w:rsidP="00E91538">
      <w:pPr>
        <w:pStyle w:val="Title"/>
        <w:pBdr>
          <w:top w:val="none" w:sz="0" w:space="0" w:color="auto"/>
          <w:left w:val="none" w:sz="0" w:space="0" w:color="auto"/>
          <w:bottom w:val="none" w:sz="0" w:space="0" w:color="auto"/>
          <w:right w:val="none" w:sz="0" w:space="0" w:color="auto"/>
        </w:pBdr>
        <w:jc w:val="both"/>
        <w:rPr>
          <w:rFonts w:ascii="Arial" w:hAnsi="Arial" w:cs="Arial"/>
          <w:sz w:val="20"/>
        </w:rPr>
      </w:pPr>
    </w:p>
    <w:p w14:paraId="41986F20" w14:textId="77777777" w:rsidR="00F80C39" w:rsidRPr="00877156" w:rsidRDefault="00F80C39" w:rsidP="00E91538">
      <w:pPr>
        <w:pStyle w:val="Title"/>
        <w:pBdr>
          <w:top w:val="none" w:sz="0" w:space="0" w:color="auto"/>
          <w:left w:val="none" w:sz="0" w:space="0" w:color="auto"/>
          <w:bottom w:val="none" w:sz="0" w:space="0" w:color="auto"/>
          <w:right w:val="none" w:sz="0" w:space="0" w:color="auto"/>
        </w:pBdr>
        <w:jc w:val="both"/>
        <w:rPr>
          <w:rFonts w:ascii="Arial" w:hAnsi="Arial" w:cs="Arial"/>
          <w:sz w:val="12"/>
          <w:szCs w:val="12"/>
        </w:rPr>
      </w:pPr>
    </w:p>
    <w:p w14:paraId="68EAEDFD" w14:textId="22D47D7B" w:rsidR="00E91538" w:rsidRPr="00877156" w:rsidRDefault="00E91538" w:rsidP="00E91538">
      <w:pPr>
        <w:pStyle w:val="Title"/>
        <w:pBdr>
          <w:top w:val="none" w:sz="0" w:space="0" w:color="auto"/>
          <w:left w:val="none" w:sz="0" w:space="0" w:color="auto"/>
          <w:bottom w:val="none" w:sz="0" w:space="0" w:color="auto"/>
          <w:right w:val="none" w:sz="0" w:space="0" w:color="auto"/>
        </w:pBdr>
        <w:jc w:val="both"/>
        <w:rPr>
          <w:rFonts w:ascii="Arial" w:hAnsi="Arial" w:cs="Arial"/>
          <w:b/>
          <w:sz w:val="20"/>
          <w:u w:val="single"/>
        </w:rPr>
      </w:pPr>
      <w:r w:rsidRPr="00877156">
        <w:rPr>
          <w:rFonts w:ascii="Arial" w:hAnsi="Arial" w:cs="Arial"/>
          <w:b/>
          <w:sz w:val="20"/>
          <w:u w:val="single"/>
        </w:rPr>
        <w:t>Formative assessments</w:t>
      </w:r>
      <w:r w:rsidR="00F80C39" w:rsidRPr="00877156">
        <w:rPr>
          <w:rFonts w:ascii="Arial" w:hAnsi="Arial" w:cs="Arial"/>
          <w:b/>
          <w:sz w:val="20"/>
          <w:u w:val="single"/>
        </w:rPr>
        <w:t>:</w:t>
      </w:r>
    </w:p>
    <w:p w14:paraId="17B8E85E" w14:textId="77777777" w:rsidR="00E91538" w:rsidRPr="00877156" w:rsidRDefault="00E91538" w:rsidP="00E91538">
      <w:pPr>
        <w:jc w:val="both"/>
        <w:rPr>
          <w:rFonts w:ascii="Arial" w:hAnsi="Arial" w:cs="Arial"/>
          <w:sz w:val="20"/>
          <w:szCs w:val="20"/>
          <w:lang w:val="en-GB"/>
        </w:rPr>
      </w:pPr>
      <w:r w:rsidRPr="00877156">
        <w:rPr>
          <w:rFonts w:ascii="Arial" w:hAnsi="Arial" w:cs="Arial"/>
          <w:sz w:val="20"/>
          <w:szCs w:val="20"/>
          <w:lang w:val="en-GB"/>
        </w:rPr>
        <w:t>‘Assessment for Learning’ is fundamental to raising standards and enabling children to reach their potential.  Assessment in mathematics takes place daily using a range of strategies such as marking and feedback of work and verbal discussions with children.  This information informs subsequent planning and next steps in teaching and learning.  Planning is annotated to demonstrate adaptations and provide feedback about children’s individual/group progress.</w:t>
      </w:r>
    </w:p>
    <w:p w14:paraId="121D5E8F" w14:textId="77777777" w:rsidR="00907F30" w:rsidRPr="00877156" w:rsidRDefault="00907F30" w:rsidP="00E91538">
      <w:pPr>
        <w:pStyle w:val="Title"/>
        <w:pBdr>
          <w:top w:val="none" w:sz="0" w:space="0" w:color="auto"/>
          <w:left w:val="none" w:sz="0" w:space="0" w:color="auto"/>
          <w:bottom w:val="none" w:sz="0" w:space="0" w:color="auto"/>
          <w:right w:val="none" w:sz="0" w:space="0" w:color="auto"/>
        </w:pBdr>
        <w:jc w:val="both"/>
        <w:rPr>
          <w:rFonts w:ascii="Arial" w:eastAsiaTheme="minorHAnsi" w:hAnsi="Arial" w:cs="Arial"/>
          <w:sz w:val="20"/>
          <w:lang w:eastAsia="en-US"/>
        </w:rPr>
      </w:pPr>
    </w:p>
    <w:p w14:paraId="1AA3262E" w14:textId="77777777" w:rsidR="00494CA7" w:rsidRDefault="00494CA7" w:rsidP="00E91538">
      <w:pPr>
        <w:pStyle w:val="Title"/>
        <w:pBdr>
          <w:top w:val="none" w:sz="0" w:space="0" w:color="auto"/>
          <w:left w:val="none" w:sz="0" w:space="0" w:color="auto"/>
          <w:bottom w:val="none" w:sz="0" w:space="0" w:color="auto"/>
          <w:right w:val="none" w:sz="0" w:space="0" w:color="auto"/>
        </w:pBdr>
        <w:jc w:val="both"/>
        <w:rPr>
          <w:rFonts w:ascii="Arial" w:hAnsi="Arial" w:cs="Arial"/>
          <w:b/>
          <w:sz w:val="20"/>
          <w:u w:val="single"/>
        </w:rPr>
      </w:pPr>
    </w:p>
    <w:p w14:paraId="28D5BCAE" w14:textId="326CFFEE" w:rsidR="00E91538" w:rsidRPr="00877156" w:rsidRDefault="00E91538" w:rsidP="00E91538">
      <w:pPr>
        <w:pStyle w:val="Title"/>
        <w:pBdr>
          <w:top w:val="none" w:sz="0" w:space="0" w:color="auto"/>
          <w:left w:val="none" w:sz="0" w:space="0" w:color="auto"/>
          <w:bottom w:val="none" w:sz="0" w:space="0" w:color="auto"/>
          <w:right w:val="none" w:sz="0" w:space="0" w:color="auto"/>
        </w:pBdr>
        <w:jc w:val="both"/>
        <w:rPr>
          <w:rFonts w:ascii="Arial" w:hAnsi="Arial" w:cs="Arial"/>
          <w:b/>
          <w:sz w:val="20"/>
          <w:u w:val="single"/>
        </w:rPr>
      </w:pPr>
      <w:r w:rsidRPr="00877156">
        <w:rPr>
          <w:rFonts w:ascii="Arial" w:hAnsi="Arial" w:cs="Arial"/>
          <w:b/>
          <w:sz w:val="20"/>
          <w:u w:val="single"/>
        </w:rPr>
        <w:t>Summative assessments</w:t>
      </w:r>
      <w:r w:rsidR="00F80C39" w:rsidRPr="00877156">
        <w:rPr>
          <w:rFonts w:ascii="Arial" w:hAnsi="Arial" w:cs="Arial"/>
          <w:b/>
          <w:sz w:val="20"/>
          <w:u w:val="single"/>
        </w:rPr>
        <w:t>:</w:t>
      </w:r>
    </w:p>
    <w:p w14:paraId="4F6FF747" w14:textId="7FFC6895" w:rsidR="00E91538" w:rsidRPr="00877156" w:rsidRDefault="00E91538" w:rsidP="00494CA7">
      <w:pPr>
        <w:pStyle w:val="Title"/>
        <w:pBdr>
          <w:top w:val="none" w:sz="0" w:space="0" w:color="auto"/>
          <w:left w:val="none" w:sz="0" w:space="0" w:color="auto"/>
          <w:bottom w:val="none" w:sz="0" w:space="0" w:color="auto"/>
          <w:right w:val="none" w:sz="0" w:space="0" w:color="auto"/>
        </w:pBdr>
        <w:jc w:val="both"/>
        <w:rPr>
          <w:rFonts w:ascii="Arial" w:hAnsi="Arial" w:cs="Arial"/>
          <w:sz w:val="20"/>
        </w:rPr>
      </w:pPr>
      <w:r w:rsidRPr="00877156">
        <w:rPr>
          <w:rFonts w:ascii="Arial" w:hAnsi="Arial" w:cs="Arial"/>
          <w:sz w:val="20"/>
        </w:rPr>
        <w:t>These take place termly (or where the class teacher feels necessary), using existing SATs papers (Y2 and Y6),</w:t>
      </w:r>
      <w:r w:rsidR="00877156">
        <w:rPr>
          <w:rFonts w:ascii="Arial" w:hAnsi="Arial" w:cs="Arial"/>
          <w:sz w:val="20"/>
        </w:rPr>
        <w:t xml:space="preserve"> Nfer</w:t>
      </w:r>
      <w:r w:rsidR="00F80C39" w:rsidRPr="00877156">
        <w:rPr>
          <w:rFonts w:ascii="Arial" w:hAnsi="Arial" w:cs="Arial"/>
          <w:sz w:val="20"/>
        </w:rPr>
        <w:t xml:space="preserve"> </w:t>
      </w:r>
      <w:r w:rsidRPr="00877156">
        <w:rPr>
          <w:rFonts w:ascii="Arial" w:hAnsi="Arial" w:cs="Arial"/>
          <w:sz w:val="20"/>
        </w:rPr>
        <w:t xml:space="preserve">testing and/or other appropriate material. Results are </w:t>
      </w:r>
      <w:r w:rsidR="00F80C39" w:rsidRPr="00877156">
        <w:rPr>
          <w:rFonts w:ascii="Arial" w:hAnsi="Arial" w:cs="Arial"/>
          <w:sz w:val="20"/>
        </w:rPr>
        <w:t xml:space="preserve">collated by the maths/assessment coordinator and passed to SLT who use this data to inform Pupil Progress Meetings with class teachers. </w:t>
      </w:r>
    </w:p>
    <w:p w14:paraId="3A8100D3" w14:textId="77777777" w:rsidR="00E91538" w:rsidRPr="00877156" w:rsidRDefault="00E91538" w:rsidP="00E91538">
      <w:pPr>
        <w:pStyle w:val="Title"/>
        <w:pBdr>
          <w:top w:val="none" w:sz="0" w:space="0" w:color="auto"/>
          <w:left w:val="none" w:sz="0" w:space="0" w:color="auto"/>
          <w:bottom w:val="none" w:sz="0" w:space="0" w:color="auto"/>
          <w:right w:val="none" w:sz="0" w:space="0" w:color="auto"/>
        </w:pBdr>
        <w:jc w:val="both"/>
        <w:rPr>
          <w:rFonts w:ascii="Arial" w:hAnsi="Arial" w:cs="Arial"/>
          <w:sz w:val="20"/>
        </w:rPr>
      </w:pPr>
    </w:p>
    <w:p w14:paraId="02096EAE" w14:textId="5ACF5345" w:rsidR="00E91538" w:rsidRPr="00877156" w:rsidRDefault="00F80C39" w:rsidP="00E91538">
      <w:pPr>
        <w:pStyle w:val="Title"/>
        <w:pBdr>
          <w:top w:val="none" w:sz="0" w:space="0" w:color="auto"/>
          <w:left w:val="none" w:sz="0" w:space="0" w:color="auto"/>
          <w:bottom w:val="none" w:sz="0" w:space="0" w:color="auto"/>
          <w:right w:val="none" w:sz="0" w:space="0" w:color="auto"/>
        </w:pBdr>
        <w:jc w:val="both"/>
        <w:rPr>
          <w:rFonts w:ascii="Arial" w:hAnsi="Arial" w:cs="Arial"/>
          <w:b/>
          <w:sz w:val="20"/>
          <w:u w:val="single"/>
        </w:rPr>
      </w:pPr>
      <w:r w:rsidRPr="00877156">
        <w:rPr>
          <w:rFonts w:ascii="Arial" w:hAnsi="Arial" w:cs="Arial"/>
          <w:b/>
          <w:sz w:val="20"/>
          <w:u w:val="single"/>
        </w:rPr>
        <w:t>Eq</w:t>
      </w:r>
      <w:r w:rsidR="00E91538" w:rsidRPr="00877156">
        <w:rPr>
          <w:rFonts w:ascii="Arial" w:hAnsi="Arial" w:cs="Arial"/>
          <w:b/>
          <w:sz w:val="20"/>
          <w:u w:val="single"/>
        </w:rPr>
        <w:t>ual Opportunities/Inclusion</w:t>
      </w:r>
      <w:r w:rsidRPr="00877156">
        <w:rPr>
          <w:rFonts w:ascii="Arial" w:hAnsi="Arial" w:cs="Arial"/>
          <w:b/>
          <w:sz w:val="20"/>
          <w:u w:val="single"/>
        </w:rPr>
        <w:t>:</w:t>
      </w:r>
    </w:p>
    <w:p w14:paraId="576EA286" w14:textId="6721DA07" w:rsidR="00E91538" w:rsidRPr="00877156" w:rsidRDefault="00E91538" w:rsidP="00F80C39">
      <w:pPr>
        <w:pStyle w:val="Subtitle"/>
        <w:ind w:left="0" w:firstLine="0"/>
        <w:jc w:val="both"/>
        <w:rPr>
          <w:rFonts w:ascii="Arial" w:hAnsi="Arial" w:cs="Arial"/>
          <w:b w:val="0"/>
          <w:bCs/>
          <w:sz w:val="20"/>
        </w:rPr>
      </w:pPr>
      <w:r w:rsidRPr="00877156">
        <w:rPr>
          <w:rFonts w:ascii="Arial" w:hAnsi="Arial" w:cs="Arial"/>
          <w:b w:val="0"/>
          <w:bCs/>
          <w:sz w:val="20"/>
        </w:rPr>
        <w:t xml:space="preserve">All pupils will have equal opportunity to reach their full potential across the mathematics curriculum regardless of their race, gender, cultural background, ability or physical disability. </w:t>
      </w:r>
      <w:r w:rsidRPr="00877156">
        <w:rPr>
          <w:rFonts w:ascii="Arial" w:hAnsi="Arial" w:cs="Arial"/>
          <w:b w:val="0"/>
          <w:sz w:val="20"/>
        </w:rPr>
        <w:t>The school’s inclusion policy applies to the teaching of mathematics as to all other subjects.</w:t>
      </w:r>
      <w:r w:rsidR="00F80C39" w:rsidRPr="00877156">
        <w:rPr>
          <w:rFonts w:ascii="Arial" w:hAnsi="Arial" w:cs="Arial"/>
          <w:b w:val="0"/>
          <w:sz w:val="20"/>
        </w:rPr>
        <w:t xml:space="preserve"> </w:t>
      </w:r>
      <w:r w:rsidRPr="00877156">
        <w:rPr>
          <w:rFonts w:ascii="Arial" w:hAnsi="Arial" w:cs="Arial"/>
          <w:b w:val="0"/>
          <w:sz w:val="20"/>
        </w:rPr>
        <w:t xml:space="preserve">All children will have their specific needs met through differentiated work in conjunction with targets on Individual Education Plans (IEPs).  </w:t>
      </w:r>
    </w:p>
    <w:p w14:paraId="4A5DC958" w14:textId="77777777" w:rsidR="00E91538" w:rsidRPr="00877156" w:rsidRDefault="00E91538" w:rsidP="00E91538">
      <w:pPr>
        <w:pStyle w:val="Title"/>
        <w:pBdr>
          <w:top w:val="none" w:sz="0" w:space="0" w:color="auto"/>
          <w:left w:val="none" w:sz="0" w:space="0" w:color="auto"/>
          <w:bottom w:val="none" w:sz="0" w:space="0" w:color="auto"/>
          <w:right w:val="none" w:sz="0" w:space="0" w:color="auto"/>
        </w:pBdr>
        <w:jc w:val="both"/>
        <w:rPr>
          <w:rFonts w:ascii="Arial" w:hAnsi="Arial" w:cs="Arial"/>
          <w:sz w:val="20"/>
        </w:rPr>
      </w:pPr>
    </w:p>
    <w:p w14:paraId="34ADF3F0" w14:textId="691080C4" w:rsidR="00E91538" w:rsidRPr="00877156" w:rsidRDefault="00E91538" w:rsidP="00494CA7">
      <w:pPr>
        <w:jc w:val="both"/>
        <w:rPr>
          <w:rFonts w:ascii="Arial" w:hAnsi="Arial" w:cs="Arial"/>
          <w:snapToGrid w:val="0"/>
          <w:sz w:val="20"/>
        </w:rPr>
      </w:pPr>
    </w:p>
    <w:p w14:paraId="792797EF" w14:textId="77777777" w:rsidR="00611FCD" w:rsidRPr="00877156" w:rsidRDefault="00611FCD">
      <w:pPr>
        <w:rPr>
          <w:rFonts w:ascii="Arial" w:hAnsi="Arial" w:cs="Arial"/>
          <w:lang w:val="en-GB"/>
        </w:rPr>
      </w:pPr>
    </w:p>
    <w:sectPr w:rsidR="00611FCD" w:rsidRPr="00877156" w:rsidSect="00907F30">
      <w:footerReference w:type="even" r:id="rId8"/>
      <w:footerReference w:type="default" r:id="rId9"/>
      <w:pgSz w:w="11900" w:h="16840"/>
      <w:pgMar w:top="851" w:right="1134" w:bottom="51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8697D" w14:textId="77777777" w:rsidR="00E1104F" w:rsidRDefault="00E1104F" w:rsidP="00734CCB">
      <w:r>
        <w:separator/>
      </w:r>
    </w:p>
  </w:endnote>
  <w:endnote w:type="continuationSeparator" w:id="0">
    <w:p w14:paraId="1A655412" w14:textId="77777777" w:rsidR="00E1104F" w:rsidRDefault="00E1104F" w:rsidP="0073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729AC" w14:textId="77777777" w:rsidR="00F80C39" w:rsidRDefault="00F80C39" w:rsidP="00734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65777" w14:textId="77777777" w:rsidR="00F80C39" w:rsidRDefault="00F80C39" w:rsidP="00734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5D1B" w14:textId="77777777" w:rsidR="00F80C39" w:rsidRDefault="00F80C39" w:rsidP="00734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C96">
      <w:rPr>
        <w:rStyle w:val="PageNumber"/>
        <w:noProof/>
      </w:rPr>
      <w:t>2</w:t>
    </w:r>
    <w:r>
      <w:rPr>
        <w:rStyle w:val="PageNumber"/>
      </w:rPr>
      <w:fldChar w:fldCharType="end"/>
    </w:r>
  </w:p>
  <w:p w14:paraId="0195B1E0" w14:textId="77777777" w:rsidR="00F80C39" w:rsidRDefault="00F80C39" w:rsidP="00734C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99567" w14:textId="77777777" w:rsidR="00E1104F" w:rsidRDefault="00E1104F" w:rsidP="00734CCB">
      <w:r>
        <w:separator/>
      </w:r>
    </w:p>
  </w:footnote>
  <w:footnote w:type="continuationSeparator" w:id="0">
    <w:p w14:paraId="16B8F247" w14:textId="77777777" w:rsidR="00E1104F" w:rsidRDefault="00E1104F" w:rsidP="0073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3CDE"/>
    <w:multiLevelType w:val="hybridMultilevel"/>
    <w:tmpl w:val="6692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51A9"/>
    <w:multiLevelType w:val="hybridMultilevel"/>
    <w:tmpl w:val="108E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09F6"/>
    <w:multiLevelType w:val="hybridMultilevel"/>
    <w:tmpl w:val="D4F4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2674B"/>
    <w:multiLevelType w:val="hybridMultilevel"/>
    <w:tmpl w:val="D5E6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1176E"/>
    <w:multiLevelType w:val="hybridMultilevel"/>
    <w:tmpl w:val="B008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11FF5"/>
    <w:multiLevelType w:val="hybridMultilevel"/>
    <w:tmpl w:val="0844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D3EDA"/>
    <w:multiLevelType w:val="hybridMultilevel"/>
    <w:tmpl w:val="043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6181"/>
    <w:multiLevelType w:val="hybridMultilevel"/>
    <w:tmpl w:val="C21E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B732D"/>
    <w:multiLevelType w:val="hybridMultilevel"/>
    <w:tmpl w:val="1104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B7763"/>
    <w:multiLevelType w:val="hybridMultilevel"/>
    <w:tmpl w:val="D58C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74997"/>
    <w:multiLevelType w:val="hybridMultilevel"/>
    <w:tmpl w:val="0906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C3922"/>
    <w:multiLevelType w:val="hybridMultilevel"/>
    <w:tmpl w:val="06DA4FE0"/>
    <w:lvl w:ilvl="0" w:tplc="04090003">
      <w:start w:val="1"/>
      <w:numFmt w:val="bullet"/>
      <w:lvlText w:val="o"/>
      <w:lvlJc w:val="left"/>
      <w:pPr>
        <w:tabs>
          <w:tab w:val="num" w:pos="360"/>
        </w:tabs>
        <w:ind w:left="360" w:hanging="360"/>
      </w:pPr>
      <w:rPr>
        <w:rFonts w:ascii="Courier New" w:hAnsi="Courier New" w:cs="Courier New" w:hint="default"/>
        <w:sz w:val="12"/>
      </w:rPr>
    </w:lvl>
    <w:lvl w:ilvl="1" w:tplc="04090001">
      <w:start w:val="1"/>
      <w:numFmt w:val="bullet"/>
      <w:lvlText w:val=""/>
      <w:lvlJc w:val="left"/>
      <w:pPr>
        <w:tabs>
          <w:tab w:val="num" w:pos="1440"/>
        </w:tabs>
        <w:ind w:left="1440" w:hanging="360"/>
      </w:pPr>
      <w:rPr>
        <w:rFonts w:ascii="Symbol" w:hAnsi="Symbol" w:hint="default"/>
        <w:sz w:val="1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D610D"/>
    <w:multiLevelType w:val="hybridMultilevel"/>
    <w:tmpl w:val="0E2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31B77"/>
    <w:multiLevelType w:val="hybridMultilevel"/>
    <w:tmpl w:val="A5C2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86192"/>
    <w:multiLevelType w:val="hybridMultilevel"/>
    <w:tmpl w:val="88CA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6D10"/>
    <w:multiLevelType w:val="hybridMultilevel"/>
    <w:tmpl w:val="FC8E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B2B64"/>
    <w:multiLevelType w:val="hybridMultilevel"/>
    <w:tmpl w:val="6A52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205D4"/>
    <w:multiLevelType w:val="hybridMultilevel"/>
    <w:tmpl w:val="807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449B1"/>
    <w:multiLevelType w:val="hybridMultilevel"/>
    <w:tmpl w:val="C020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E21F2"/>
    <w:multiLevelType w:val="hybridMultilevel"/>
    <w:tmpl w:val="9B8E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B56A8"/>
    <w:multiLevelType w:val="hybridMultilevel"/>
    <w:tmpl w:val="AAF2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F439F"/>
    <w:multiLevelType w:val="hybridMultilevel"/>
    <w:tmpl w:val="FDF6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117AF"/>
    <w:multiLevelType w:val="hybridMultilevel"/>
    <w:tmpl w:val="8EC8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006C4"/>
    <w:multiLevelType w:val="hybridMultilevel"/>
    <w:tmpl w:val="169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744D2"/>
    <w:multiLevelType w:val="hybridMultilevel"/>
    <w:tmpl w:val="B2E0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61220"/>
    <w:multiLevelType w:val="hybridMultilevel"/>
    <w:tmpl w:val="3008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01694"/>
    <w:multiLevelType w:val="hybridMultilevel"/>
    <w:tmpl w:val="1596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120A2"/>
    <w:multiLevelType w:val="hybridMultilevel"/>
    <w:tmpl w:val="46FC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14E61"/>
    <w:multiLevelType w:val="hybridMultilevel"/>
    <w:tmpl w:val="59FE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3426"/>
    <w:multiLevelType w:val="hybridMultilevel"/>
    <w:tmpl w:val="D4DA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F37D9"/>
    <w:multiLevelType w:val="hybridMultilevel"/>
    <w:tmpl w:val="6964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23A2F"/>
    <w:multiLevelType w:val="hybridMultilevel"/>
    <w:tmpl w:val="E38A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963264"/>
    <w:multiLevelType w:val="hybridMultilevel"/>
    <w:tmpl w:val="C5A8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76D33"/>
    <w:multiLevelType w:val="hybridMultilevel"/>
    <w:tmpl w:val="4C60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0338B"/>
    <w:multiLevelType w:val="hybridMultilevel"/>
    <w:tmpl w:val="1B641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417A73"/>
    <w:multiLevelType w:val="hybridMultilevel"/>
    <w:tmpl w:val="5C86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677CB"/>
    <w:multiLevelType w:val="hybridMultilevel"/>
    <w:tmpl w:val="DBAC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C42C1"/>
    <w:multiLevelType w:val="hybridMultilevel"/>
    <w:tmpl w:val="44DC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43396F"/>
    <w:multiLevelType w:val="hybridMultilevel"/>
    <w:tmpl w:val="C2EA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77F88"/>
    <w:multiLevelType w:val="hybridMultilevel"/>
    <w:tmpl w:val="D25497EE"/>
    <w:lvl w:ilvl="0" w:tplc="26DAD78E">
      <w:start w:val="1"/>
      <w:numFmt w:val="bullet"/>
      <w:lvlText w:val="•"/>
      <w:lvlJc w:val="left"/>
      <w:pPr>
        <w:ind w:left="840" w:hanging="361"/>
      </w:pPr>
      <w:rPr>
        <w:rFonts w:ascii="Symbol" w:eastAsia="Symbol" w:hAnsi="Symbol" w:hint="default"/>
        <w:sz w:val="22"/>
        <w:szCs w:val="22"/>
      </w:rPr>
    </w:lvl>
    <w:lvl w:ilvl="1" w:tplc="F7B2F7A6">
      <w:start w:val="1"/>
      <w:numFmt w:val="bullet"/>
      <w:lvlText w:val="•"/>
      <w:lvlJc w:val="left"/>
      <w:pPr>
        <w:ind w:left="1686" w:hanging="361"/>
      </w:pPr>
      <w:rPr>
        <w:rFonts w:hint="default"/>
      </w:rPr>
    </w:lvl>
    <w:lvl w:ilvl="2" w:tplc="289E979E">
      <w:start w:val="1"/>
      <w:numFmt w:val="bullet"/>
      <w:lvlText w:val="•"/>
      <w:lvlJc w:val="left"/>
      <w:pPr>
        <w:ind w:left="2532" w:hanging="361"/>
      </w:pPr>
      <w:rPr>
        <w:rFonts w:hint="default"/>
      </w:rPr>
    </w:lvl>
    <w:lvl w:ilvl="3" w:tplc="24E863D0">
      <w:start w:val="1"/>
      <w:numFmt w:val="bullet"/>
      <w:lvlText w:val="•"/>
      <w:lvlJc w:val="left"/>
      <w:pPr>
        <w:ind w:left="3378" w:hanging="361"/>
      </w:pPr>
      <w:rPr>
        <w:rFonts w:hint="default"/>
      </w:rPr>
    </w:lvl>
    <w:lvl w:ilvl="4" w:tplc="7CAC6BDA">
      <w:start w:val="1"/>
      <w:numFmt w:val="bullet"/>
      <w:lvlText w:val="•"/>
      <w:lvlJc w:val="left"/>
      <w:pPr>
        <w:ind w:left="4224" w:hanging="361"/>
      </w:pPr>
      <w:rPr>
        <w:rFonts w:hint="default"/>
      </w:rPr>
    </w:lvl>
    <w:lvl w:ilvl="5" w:tplc="17F09366">
      <w:start w:val="1"/>
      <w:numFmt w:val="bullet"/>
      <w:lvlText w:val="•"/>
      <w:lvlJc w:val="left"/>
      <w:pPr>
        <w:ind w:left="5070" w:hanging="361"/>
      </w:pPr>
      <w:rPr>
        <w:rFonts w:hint="default"/>
      </w:rPr>
    </w:lvl>
    <w:lvl w:ilvl="6" w:tplc="216A4894">
      <w:start w:val="1"/>
      <w:numFmt w:val="bullet"/>
      <w:lvlText w:val="•"/>
      <w:lvlJc w:val="left"/>
      <w:pPr>
        <w:ind w:left="5916" w:hanging="361"/>
      </w:pPr>
      <w:rPr>
        <w:rFonts w:hint="default"/>
      </w:rPr>
    </w:lvl>
    <w:lvl w:ilvl="7" w:tplc="E55E0020">
      <w:start w:val="1"/>
      <w:numFmt w:val="bullet"/>
      <w:lvlText w:val="•"/>
      <w:lvlJc w:val="left"/>
      <w:pPr>
        <w:ind w:left="6762" w:hanging="361"/>
      </w:pPr>
      <w:rPr>
        <w:rFonts w:hint="default"/>
      </w:rPr>
    </w:lvl>
    <w:lvl w:ilvl="8" w:tplc="3E70B4A4">
      <w:start w:val="1"/>
      <w:numFmt w:val="bullet"/>
      <w:lvlText w:val="•"/>
      <w:lvlJc w:val="left"/>
      <w:pPr>
        <w:ind w:left="7608" w:hanging="361"/>
      </w:pPr>
      <w:rPr>
        <w:rFonts w:hint="default"/>
      </w:rPr>
    </w:lvl>
  </w:abstractNum>
  <w:abstractNum w:abstractNumId="40" w15:restartNumberingAfterBreak="0">
    <w:nsid w:val="73111E80"/>
    <w:multiLevelType w:val="hybridMultilevel"/>
    <w:tmpl w:val="BDFE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16336"/>
    <w:multiLevelType w:val="hybridMultilevel"/>
    <w:tmpl w:val="B9CC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DB47A6"/>
    <w:multiLevelType w:val="hybridMultilevel"/>
    <w:tmpl w:val="6702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95925"/>
    <w:multiLevelType w:val="hybridMultilevel"/>
    <w:tmpl w:val="4568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45799"/>
    <w:multiLevelType w:val="hybridMultilevel"/>
    <w:tmpl w:val="532E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B15FE2"/>
    <w:multiLevelType w:val="hybridMultilevel"/>
    <w:tmpl w:val="5FDE32C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7E1827F5"/>
    <w:multiLevelType w:val="hybridMultilevel"/>
    <w:tmpl w:val="24EE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117680">
    <w:abstractNumId w:val="39"/>
  </w:num>
  <w:num w:numId="2" w16cid:durableId="1134911750">
    <w:abstractNumId w:val="33"/>
  </w:num>
  <w:num w:numId="3" w16cid:durableId="2067802416">
    <w:abstractNumId w:val="9"/>
  </w:num>
  <w:num w:numId="4" w16cid:durableId="1090934680">
    <w:abstractNumId w:val="35"/>
  </w:num>
  <w:num w:numId="5" w16cid:durableId="971642368">
    <w:abstractNumId w:val="2"/>
  </w:num>
  <w:num w:numId="6" w16cid:durableId="1959877182">
    <w:abstractNumId w:val="19"/>
  </w:num>
  <w:num w:numId="7" w16cid:durableId="322465045">
    <w:abstractNumId w:val="38"/>
  </w:num>
  <w:num w:numId="8" w16cid:durableId="1485968378">
    <w:abstractNumId w:val="24"/>
  </w:num>
  <w:num w:numId="9" w16cid:durableId="1512180709">
    <w:abstractNumId w:val="20"/>
  </w:num>
  <w:num w:numId="10" w16cid:durableId="1488323855">
    <w:abstractNumId w:val="42"/>
  </w:num>
  <w:num w:numId="11" w16cid:durableId="1821311054">
    <w:abstractNumId w:val="4"/>
  </w:num>
  <w:num w:numId="12" w16cid:durableId="1909533734">
    <w:abstractNumId w:val="10"/>
  </w:num>
  <w:num w:numId="13" w16cid:durableId="1421875559">
    <w:abstractNumId w:val="26"/>
  </w:num>
  <w:num w:numId="14" w16cid:durableId="1648896862">
    <w:abstractNumId w:val="43"/>
  </w:num>
  <w:num w:numId="15" w16cid:durableId="659188014">
    <w:abstractNumId w:val="7"/>
  </w:num>
  <w:num w:numId="16" w16cid:durableId="1327200328">
    <w:abstractNumId w:val="44"/>
  </w:num>
  <w:num w:numId="17" w16cid:durableId="627206522">
    <w:abstractNumId w:val="14"/>
  </w:num>
  <w:num w:numId="18" w16cid:durableId="431585258">
    <w:abstractNumId w:val="18"/>
  </w:num>
  <w:num w:numId="19" w16cid:durableId="704523885">
    <w:abstractNumId w:val="12"/>
  </w:num>
  <w:num w:numId="20" w16cid:durableId="1210412604">
    <w:abstractNumId w:val="1"/>
  </w:num>
  <w:num w:numId="21" w16cid:durableId="1665669778">
    <w:abstractNumId w:val="22"/>
  </w:num>
  <w:num w:numId="22" w16cid:durableId="1400253563">
    <w:abstractNumId w:val="32"/>
  </w:num>
  <w:num w:numId="23" w16cid:durableId="1381244081">
    <w:abstractNumId w:val="16"/>
  </w:num>
  <w:num w:numId="24" w16cid:durableId="1716273656">
    <w:abstractNumId w:val="27"/>
  </w:num>
  <w:num w:numId="25" w16cid:durableId="1833980440">
    <w:abstractNumId w:val="40"/>
  </w:num>
  <w:num w:numId="26" w16cid:durableId="1000741536">
    <w:abstractNumId w:val="31"/>
  </w:num>
  <w:num w:numId="27" w16cid:durableId="1877305498">
    <w:abstractNumId w:val="5"/>
  </w:num>
  <w:num w:numId="28" w16cid:durableId="1300068532">
    <w:abstractNumId w:val="41"/>
  </w:num>
  <w:num w:numId="29" w16cid:durableId="783575503">
    <w:abstractNumId w:val="15"/>
  </w:num>
  <w:num w:numId="30" w16cid:durableId="1337535484">
    <w:abstractNumId w:val="36"/>
  </w:num>
  <w:num w:numId="31" w16cid:durableId="1099956645">
    <w:abstractNumId w:val="3"/>
  </w:num>
  <w:num w:numId="32" w16cid:durableId="1749040506">
    <w:abstractNumId w:val="29"/>
  </w:num>
  <w:num w:numId="33" w16cid:durableId="1444299815">
    <w:abstractNumId w:val="28"/>
  </w:num>
  <w:num w:numId="34" w16cid:durableId="364671703">
    <w:abstractNumId w:val="21"/>
  </w:num>
  <w:num w:numId="35" w16cid:durableId="306905127">
    <w:abstractNumId w:val="8"/>
  </w:num>
  <w:num w:numId="36" w16cid:durableId="1704133940">
    <w:abstractNumId w:val="37"/>
  </w:num>
  <w:num w:numId="37" w16cid:durableId="787048822">
    <w:abstractNumId w:val="46"/>
  </w:num>
  <w:num w:numId="38" w16cid:durableId="1562330614">
    <w:abstractNumId w:val="13"/>
  </w:num>
  <w:num w:numId="39" w16cid:durableId="904338790">
    <w:abstractNumId w:val="0"/>
  </w:num>
  <w:num w:numId="40" w16cid:durableId="498077195">
    <w:abstractNumId w:val="45"/>
  </w:num>
  <w:num w:numId="41" w16cid:durableId="359624546">
    <w:abstractNumId w:val="34"/>
  </w:num>
  <w:num w:numId="42" w16cid:durableId="245039166">
    <w:abstractNumId w:val="11"/>
  </w:num>
  <w:num w:numId="43" w16cid:durableId="959603892">
    <w:abstractNumId w:val="23"/>
  </w:num>
  <w:num w:numId="44" w16cid:durableId="1281911033">
    <w:abstractNumId w:val="30"/>
  </w:num>
  <w:num w:numId="45" w16cid:durableId="284433223">
    <w:abstractNumId w:val="6"/>
  </w:num>
  <w:num w:numId="46" w16cid:durableId="2057314456">
    <w:abstractNumId w:val="25"/>
  </w:num>
  <w:num w:numId="47" w16cid:durableId="129906699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CCB"/>
    <w:rsid w:val="00004BED"/>
    <w:rsid w:val="0003460A"/>
    <w:rsid w:val="000569F9"/>
    <w:rsid w:val="0008501D"/>
    <w:rsid w:val="00092DAA"/>
    <w:rsid w:val="000945B8"/>
    <w:rsid w:val="000B1C96"/>
    <w:rsid w:val="000C7BAC"/>
    <w:rsid w:val="000D72D4"/>
    <w:rsid w:val="000F4A84"/>
    <w:rsid w:val="00106524"/>
    <w:rsid w:val="00135EFB"/>
    <w:rsid w:val="001F4497"/>
    <w:rsid w:val="002057E3"/>
    <w:rsid w:val="00221720"/>
    <w:rsid w:val="00243471"/>
    <w:rsid w:val="002467EA"/>
    <w:rsid w:val="002752EC"/>
    <w:rsid w:val="002C1954"/>
    <w:rsid w:val="002D62F6"/>
    <w:rsid w:val="002E2DE3"/>
    <w:rsid w:val="0033385E"/>
    <w:rsid w:val="00362D1F"/>
    <w:rsid w:val="003644E6"/>
    <w:rsid w:val="003B3B95"/>
    <w:rsid w:val="003C2634"/>
    <w:rsid w:val="003D2A3F"/>
    <w:rsid w:val="00413D38"/>
    <w:rsid w:val="00434F3E"/>
    <w:rsid w:val="00437D68"/>
    <w:rsid w:val="0046756D"/>
    <w:rsid w:val="00494CA7"/>
    <w:rsid w:val="004E149F"/>
    <w:rsid w:val="00505F0D"/>
    <w:rsid w:val="00611FCD"/>
    <w:rsid w:val="006348C3"/>
    <w:rsid w:val="00675606"/>
    <w:rsid w:val="0068125E"/>
    <w:rsid w:val="00685630"/>
    <w:rsid w:val="006E290C"/>
    <w:rsid w:val="00734CCB"/>
    <w:rsid w:val="007840F7"/>
    <w:rsid w:val="007A4B4B"/>
    <w:rsid w:val="007A7347"/>
    <w:rsid w:val="007E1898"/>
    <w:rsid w:val="007E3059"/>
    <w:rsid w:val="007E3DDA"/>
    <w:rsid w:val="00805078"/>
    <w:rsid w:val="00814257"/>
    <w:rsid w:val="008473CC"/>
    <w:rsid w:val="0085205D"/>
    <w:rsid w:val="00877156"/>
    <w:rsid w:val="008E12A6"/>
    <w:rsid w:val="008F3983"/>
    <w:rsid w:val="00907F30"/>
    <w:rsid w:val="00916125"/>
    <w:rsid w:val="009A21C7"/>
    <w:rsid w:val="009A7D59"/>
    <w:rsid w:val="009C6C96"/>
    <w:rsid w:val="009F3454"/>
    <w:rsid w:val="00A17D01"/>
    <w:rsid w:val="00A37623"/>
    <w:rsid w:val="00A81067"/>
    <w:rsid w:val="00AA1528"/>
    <w:rsid w:val="00AB464B"/>
    <w:rsid w:val="00AC233B"/>
    <w:rsid w:val="00AE195F"/>
    <w:rsid w:val="00AF224E"/>
    <w:rsid w:val="00B03438"/>
    <w:rsid w:val="00B62906"/>
    <w:rsid w:val="00B9560B"/>
    <w:rsid w:val="00BA2749"/>
    <w:rsid w:val="00BD214D"/>
    <w:rsid w:val="00BE51C4"/>
    <w:rsid w:val="00C66E81"/>
    <w:rsid w:val="00CD1CBE"/>
    <w:rsid w:val="00D6498E"/>
    <w:rsid w:val="00D7098E"/>
    <w:rsid w:val="00D76005"/>
    <w:rsid w:val="00D96A1A"/>
    <w:rsid w:val="00DA7144"/>
    <w:rsid w:val="00DD1475"/>
    <w:rsid w:val="00DD22EA"/>
    <w:rsid w:val="00E1104F"/>
    <w:rsid w:val="00E509DC"/>
    <w:rsid w:val="00E53517"/>
    <w:rsid w:val="00E91538"/>
    <w:rsid w:val="00F30CA0"/>
    <w:rsid w:val="00F42F26"/>
    <w:rsid w:val="00F80C39"/>
    <w:rsid w:val="00F91BAE"/>
    <w:rsid w:val="00F93572"/>
    <w:rsid w:val="00FC4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B026D9"/>
  <w14:defaultImageDpi w14:val="300"/>
  <w15:docId w15:val="{092AC13B-0B6B-4DE7-8716-3620BE0A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4CCB"/>
    <w:pPr>
      <w:widowControl w:val="0"/>
    </w:pPr>
    <w:rPr>
      <w:rFonts w:eastAsiaTheme="minorHAnsi"/>
      <w:sz w:val="22"/>
      <w:szCs w:val="22"/>
    </w:rPr>
  </w:style>
  <w:style w:type="paragraph" w:styleId="Heading1">
    <w:name w:val="heading 1"/>
    <w:basedOn w:val="Normal"/>
    <w:next w:val="Normal"/>
    <w:link w:val="Heading1Char"/>
    <w:uiPriority w:val="9"/>
    <w:qFormat/>
    <w:rsid w:val="00CD1C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F39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734CCB"/>
    <w:pPr>
      <w:ind w:left="119"/>
      <w:outlineLvl w:val="2"/>
    </w:pPr>
    <w:rPr>
      <w:rFonts w:ascii="Arial" w:eastAsia="Arial" w:hAnsi="Arial"/>
      <w:sz w:val="28"/>
      <w:szCs w:val="28"/>
      <w:u w:val="single"/>
    </w:rPr>
  </w:style>
  <w:style w:type="paragraph" w:styleId="Heading4">
    <w:name w:val="heading 4"/>
    <w:basedOn w:val="Normal"/>
    <w:next w:val="Normal"/>
    <w:link w:val="Heading4Char"/>
    <w:uiPriority w:val="9"/>
    <w:semiHidden/>
    <w:unhideWhenUsed/>
    <w:qFormat/>
    <w:rsid w:val="00E915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15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4CCB"/>
    <w:pPr>
      <w:tabs>
        <w:tab w:val="center" w:pos="4320"/>
        <w:tab w:val="right" w:pos="8640"/>
      </w:tabs>
    </w:pPr>
  </w:style>
  <w:style w:type="character" w:customStyle="1" w:styleId="FooterChar">
    <w:name w:val="Footer Char"/>
    <w:basedOn w:val="DefaultParagraphFont"/>
    <w:link w:val="Footer"/>
    <w:uiPriority w:val="99"/>
    <w:rsid w:val="00734CCB"/>
  </w:style>
  <w:style w:type="character" w:styleId="PageNumber">
    <w:name w:val="page number"/>
    <w:basedOn w:val="DefaultParagraphFont"/>
    <w:uiPriority w:val="99"/>
    <w:semiHidden/>
    <w:unhideWhenUsed/>
    <w:rsid w:val="00734CCB"/>
  </w:style>
  <w:style w:type="character" w:customStyle="1" w:styleId="Heading3Char">
    <w:name w:val="Heading 3 Char"/>
    <w:basedOn w:val="DefaultParagraphFont"/>
    <w:link w:val="Heading3"/>
    <w:uiPriority w:val="1"/>
    <w:rsid w:val="00734CCB"/>
    <w:rPr>
      <w:rFonts w:ascii="Arial" w:eastAsia="Arial" w:hAnsi="Arial"/>
      <w:sz w:val="28"/>
      <w:szCs w:val="28"/>
      <w:u w:val="single"/>
    </w:rPr>
  </w:style>
  <w:style w:type="paragraph" w:styleId="BalloonText">
    <w:name w:val="Balloon Text"/>
    <w:basedOn w:val="Normal"/>
    <w:link w:val="BalloonTextChar"/>
    <w:uiPriority w:val="99"/>
    <w:semiHidden/>
    <w:unhideWhenUsed/>
    <w:rsid w:val="00734C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CCB"/>
    <w:rPr>
      <w:rFonts w:ascii="Lucida Grande" w:eastAsiaTheme="minorHAnsi" w:hAnsi="Lucida Grande" w:cs="Lucida Grande"/>
      <w:sz w:val="18"/>
      <w:szCs w:val="18"/>
    </w:rPr>
  </w:style>
  <w:style w:type="paragraph" w:styleId="ListParagraph">
    <w:name w:val="List Paragraph"/>
    <w:basedOn w:val="Normal"/>
    <w:uiPriority w:val="34"/>
    <w:qFormat/>
    <w:rsid w:val="00135EFB"/>
    <w:pPr>
      <w:ind w:left="720"/>
      <w:contextualSpacing/>
    </w:pPr>
  </w:style>
  <w:style w:type="paragraph" w:styleId="BodyText">
    <w:name w:val="Body Text"/>
    <w:basedOn w:val="Normal"/>
    <w:link w:val="BodyTextChar"/>
    <w:uiPriority w:val="1"/>
    <w:qFormat/>
    <w:rsid w:val="00092DAA"/>
    <w:pPr>
      <w:ind w:left="119"/>
    </w:pPr>
    <w:rPr>
      <w:rFonts w:ascii="Arial" w:eastAsia="Arial" w:hAnsi="Arial"/>
      <w:sz w:val="24"/>
      <w:szCs w:val="24"/>
    </w:rPr>
  </w:style>
  <w:style w:type="character" w:customStyle="1" w:styleId="BodyTextChar">
    <w:name w:val="Body Text Char"/>
    <w:basedOn w:val="DefaultParagraphFont"/>
    <w:link w:val="BodyText"/>
    <w:uiPriority w:val="1"/>
    <w:rsid w:val="00092DAA"/>
    <w:rPr>
      <w:rFonts w:ascii="Arial" w:eastAsia="Arial" w:hAnsi="Arial"/>
    </w:rPr>
  </w:style>
  <w:style w:type="character" w:customStyle="1" w:styleId="Heading2Char">
    <w:name w:val="Heading 2 Char"/>
    <w:basedOn w:val="DefaultParagraphFont"/>
    <w:link w:val="Heading2"/>
    <w:uiPriority w:val="9"/>
    <w:semiHidden/>
    <w:rsid w:val="008F3983"/>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8F3983"/>
  </w:style>
  <w:style w:type="table" w:styleId="TableGrid">
    <w:name w:val="Table Grid"/>
    <w:basedOn w:val="TableNormal"/>
    <w:uiPriority w:val="59"/>
    <w:rsid w:val="0036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1CBE"/>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uiPriority w:val="99"/>
    <w:unhideWhenUsed/>
    <w:rsid w:val="00CD1CBE"/>
    <w:pPr>
      <w:spacing w:after="120" w:line="480" w:lineRule="auto"/>
    </w:pPr>
  </w:style>
  <w:style w:type="character" w:customStyle="1" w:styleId="BodyText2Char">
    <w:name w:val="Body Text 2 Char"/>
    <w:basedOn w:val="DefaultParagraphFont"/>
    <w:link w:val="BodyText2"/>
    <w:uiPriority w:val="99"/>
    <w:rsid w:val="00CD1CBE"/>
    <w:rPr>
      <w:rFonts w:eastAsiaTheme="minorHAnsi"/>
      <w:sz w:val="22"/>
      <w:szCs w:val="22"/>
    </w:rPr>
  </w:style>
  <w:style w:type="character" w:customStyle="1" w:styleId="apple-converted-space">
    <w:name w:val="apple-converted-space"/>
    <w:basedOn w:val="DefaultParagraphFont"/>
    <w:rsid w:val="002D62F6"/>
  </w:style>
  <w:style w:type="character" w:styleId="Strong">
    <w:name w:val="Strong"/>
    <w:basedOn w:val="DefaultParagraphFont"/>
    <w:uiPriority w:val="22"/>
    <w:qFormat/>
    <w:rsid w:val="002D62F6"/>
    <w:rPr>
      <w:b/>
      <w:bCs/>
    </w:rPr>
  </w:style>
  <w:style w:type="character" w:customStyle="1" w:styleId="apple-style-span">
    <w:name w:val="apple-style-span"/>
    <w:basedOn w:val="DefaultParagraphFont"/>
    <w:rsid w:val="00C66E81"/>
  </w:style>
  <w:style w:type="character" w:customStyle="1" w:styleId="Heading4Char">
    <w:name w:val="Heading 4 Char"/>
    <w:basedOn w:val="DefaultParagraphFont"/>
    <w:link w:val="Heading4"/>
    <w:uiPriority w:val="9"/>
    <w:semiHidden/>
    <w:rsid w:val="00E9153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E91538"/>
    <w:rPr>
      <w:rFonts w:asciiTheme="majorHAnsi" w:eastAsiaTheme="majorEastAsia" w:hAnsiTheme="majorHAnsi" w:cstheme="majorBidi"/>
      <w:color w:val="243F60" w:themeColor="accent1" w:themeShade="7F"/>
      <w:sz w:val="22"/>
      <w:szCs w:val="22"/>
    </w:rPr>
  </w:style>
  <w:style w:type="paragraph" w:styleId="BodyTextIndent">
    <w:name w:val="Body Text Indent"/>
    <w:basedOn w:val="Normal"/>
    <w:link w:val="BodyTextIndentChar"/>
    <w:uiPriority w:val="99"/>
    <w:semiHidden/>
    <w:unhideWhenUsed/>
    <w:rsid w:val="00E91538"/>
    <w:pPr>
      <w:spacing w:after="120"/>
      <w:ind w:left="283"/>
    </w:pPr>
  </w:style>
  <w:style w:type="character" w:customStyle="1" w:styleId="BodyTextIndentChar">
    <w:name w:val="Body Text Indent Char"/>
    <w:basedOn w:val="DefaultParagraphFont"/>
    <w:link w:val="BodyTextIndent"/>
    <w:uiPriority w:val="99"/>
    <w:semiHidden/>
    <w:rsid w:val="00E91538"/>
    <w:rPr>
      <w:rFonts w:eastAsiaTheme="minorHAnsi"/>
      <w:sz w:val="22"/>
      <w:szCs w:val="22"/>
    </w:rPr>
  </w:style>
  <w:style w:type="paragraph" w:styleId="BodyTextIndent3">
    <w:name w:val="Body Text Indent 3"/>
    <w:basedOn w:val="Normal"/>
    <w:link w:val="BodyTextIndent3Char"/>
    <w:uiPriority w:val="99"/>
    <w:semiHidden/>
    <w:unhideWhenUsed/>
    <w:rsid w:val="00E9153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1538"/>
    <w:rPr>
      <w:rFonts w:eastAsiaTheme="minorHAnsi"/>
      <w:sz w:val="16"/>
      <w:szCs w:val="16"/>
    </w:rPr>
  </w:style>
  <w:style w:type="paragraph" w:styleId="BodyText3">
    <w:name w:val="Body Text 3"/>
    <w:basedOn w:val="Normal"/>
    <w:link w:val="BodyText3Char"/>
    <w:uiPriority w:val="99"/>
    <w:semiHidden/>
    <w:unhideWhenUsed/>
    <w:rsid w:val="00E91538"/>
    <w:pPr>
      <w:spacing w:after="120"/>
    </w:pPr>
    <w:rPr>
      <w:sz w:val="16"/>
      <w:szCs w:val="16"/>
    </w:rPr>
  </w:style>
  <w:style w:type="character" w:customStyle="1" w:styleId="BodyText3Char">
    <w:name w:val="Body Text 3 Char"/>
    <w:basedOn w:val="DefaultParagraphFont"/>
    <w:link w:val="BodyText3"/>
    <w:uiPriority w:val="99"/>
    <w:semiHidden/>
    <w:rsid w:val="00E91538"/>
    <w:rPr>
      <w:rFonts w:eastAsiaTheme="minorHAnsi"/>
      <w:sz w:val="16"/>
      <w:szCs w:val="16"/>
    </w:rPr>
  </w:style>
  <w:style w:type="paragraph" w:styleId="Title">
    <w:name w:val="Title"/>
    <w:basedOn w:val="Normal"/>
    <w:link w:val="TitleChar"/>
    <w:qFormat/>
    <w:rsid w:val="00E91538"/>
    <w:pPr>
      <w:widowControl/>
      <w:pBdr>
        <w:top w:val="double" w:sz="4" w:space="1" w:color="auto"/>
        <w:left w:val="double" w:sz="4" w:space="4" w:color="auto"/>
        <w:bottom w:val="double" w:sz="4" w:space="1" w:color="auto"/>
        <w:right w:val="double" w:sz="4" w:space="4" w:color="auto"/>
      </w:pBdr>
      <w:jc w:val="center"/>
    </w:pPr>
    <w:rPr>
      <w:rFonts w:ascii="Comic Sans MS" w:eastAsia="Times New Roman" w:hAnsi="Comic Sans MS" w:cs="Times New Roman"/>
      <w:sz w:val="36"/>
      <w:szCs w:val="20"/>
      <w:lang w:val="en-GB" w:eastAsia="en-GB"/>
    </w:rPr>
  </w:style>
  <w:style w:type="character" w:customStyle="1" w:styleId="TitleChar">
    <w:name w:val="Title Char"/>
    <w:basedOn w:val="DefaultParagraphFont"/>
    <w:link w:val="Title"/>
    <w:rsid w:val="00E91538"/>
    <w:rPr>
      <w:rFonts w:ascii="Comic Sans MS" w:eastAsia="Times New Roman" w:hAnsi="Comic Sans MS" w:cs="Times New Roman"/>
      <w:sz w:val="36"/>
      <w:szCs w:val="20"/>
      <w:lang w:val="en-GB" w:eastAsia="en-GB"/>
    </w:rPr>
  </w:style>
  <w:style w:type="paragraph" w:styleId="Subtitle">
    <w:name w:val="Subtitle"/>
    <w:basedOn w:val="Normal"/>
    <w:link w:val="SubtitleChar"/>
    <w:qFormat/>
    <w:rsid w:val="00E91538"/>
    <w:pPr>
      <w:widowControl/>
      <w:tabs>
        <w:tab w:val="left" w:pos="1260"/>
      </w:tabs>
      <w:ind w:left="720" w:hanging="720"/>
    </w:pPr>
    <w:rPr>
      <w:rFonts w:ascii="Comic Sans MS" w:eastAsia="Times New Roman" w:hAnsi="Comic Sans MS" w:cs="Times New Roman"/>
      <w:b/>
      <w:sz w:val="28"/>
      <w:szCs w:val="20"/>
      <w:lang w:val="en-GB" w:eastAsia="en-GB"/>
    </w:rPr>
  </w:style>
  <w:style w:type="character" w:customStyle="1" w:styleId="SubtitleChar">
    <w:name w:val="Subtitle Char"/>
    <w:basedOn w:val="DefaultParagraphFont"/>
    <w:link w:val="Subtitle"/>
    <w:rsid w:val="00E91538"/>
    <w:rPr>
      <w:rFonts w:ascii="Comic Sans MS" w:eastAsia="Times New Roman" w:hAnsi="Comic Sans MS" w:cs="Times New Roman"/>
      <w:b/>
      <w:sz w:val="2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47406">
      <w:bodyDiv w:val="1"/>
      <w:marLeft w:val="0"/>
      <w:marRight w:val="0"/>
      <w:marTop w:val="0"/>
      <w:marBottom w:val="0"/>
      <w:divBdr>
        <w:top w:val="none" w:sz="0" w:space="0" w:color="auto"/>
        <w:left w:val="none" w:sz="0" w:space="0" w:color="auto"/>
        <w:bottom w:val="none" w:sz="0" w:space="0" w:color="auto"/>
        <w:right w:val="none" w:sz="0" w:space="0" w:color="auto"/>
      </w:divBdr>
      <w:divsChild>
        <w:div w:id="1007757943">
          <w:marLeft w:val="547"/>
          <w:marRight w:val="0"/>
          <w:marTop w:val="120"/>
          <w:marBottom w:val="120"/>
          <w:divBdr>
            <w:top w:val="none" w:sz="0" w:space="0" w:color="auto"/>
            <w:left w:val="none" w:sz="0" w:space="0" w:color="auto"/>
            <w:bottom w:val="none" w:sz="0" w:space="0" w:color="auto"/>
            <w:right w:val="none" w:sz="0" w:space="0" w:color="auto"/>
          </w:divBdr>
        </w:div>
        <w:div w:id="363528345">
          <w:marLeft w:val="547"/>
          <w:marRight w:val="0"/>
          <w:marTop w:val="120"/>
          <w:marBottom w:val="120"/>
          <w:divBdr>
            <w:top w:val="none" w:sz="0" w:space="0" w:color="auto"/>
            <w:left w:val="none" w:sz="0" w:space="0" w:color="auto"/>
            <w:bottom w:val="none" w:sz="0" w:space="0" w:color="auto"/>
            <w:right w:val="none" w:sz="0" w:space="0" w:color="auto"/>
          </w:divBdr>
        </w:div>
        <w:div w:id="131873970">
          <w:marLeft w:val="547"/>
          <w:marRight w:val="0"/>
          <w:marTop w:val="120"/>
          <w:marBottom w:val="120"/>
          <w:divBdr>
            <w:top w:val="none" w:sz="0" w:space="0" w:color="auto"/>
            <w:left w:val="none" w:sz="0" w:space="0" w:color="auto"/>
            <w:bottom w:val="none" w:sz="0" w:space="0" w:color="auto"/>
            <w:right w:val="none" w:sz="0" w:space="0" w:color="auto"/>
          </w:divBdr>
        </w:div>
      </w:divsChild>
    </w:div>
    <w:div w:id="624583451">
      <w:bodyDiv w:val="1"/>
      <w:marLeft w:val="0"/>
      <w:marRight w:val="0"/>
      <w:marTop w:val="0"/>
      <w:marBottom w:val="0"/>
      <w:divBdr>
        <w:top w:val="none" w:sz="0" w:space="0" w:color="auto"/>
        <w:left w:val="none" w:sz="0" w:space="0" w:color="auto"/>
        <w:bottom w:val="none" w:sz="0" w:space="0" w:color="auto"/>
        <w:right w:val="none" w:sz="0" w:space="0" w:color="auto"/>
      </w:divBdr>
      <w:divsChild>
        <w:div w:id="1935481178">
          <w:marLeft w:val="547"/>
          <w:marRight w:val="0"/>
          <w:marTop w:val="120"/>
          <w:marBottom w:val="120"/>
          <w:divBdr>
            <w:top w:val="none" w:sz="0" w:space="0" w:color="auto"/>
            <w:left w:val="none" w:sz="0" w:space="0" w:color="auto"/>
            <w:bottom w:val="none" w:sz="0" w:space="0" w:color="auto"/>
            <w:right w:val="none" w:sz="0" w:space="0" w:color="auto"/>
          </w:divBdr>
        </w:div>
        <w:div w:id="248660465">
          <w:marLeft w:val="547"/>
          <w:marRight w:val="0"/>
          <w:marTop w:val="120"/>
          <w:marBottom w:val="120"/>
          <w:divBdr>
            <w:top w:val="none" w:sz="0" w:space="0" w:color="auto"/>
            <w:left w:val="none" w:sz="0" w:space="0" w:color="auto"/>
            <w:bottom w:val="none" w:sz="0" w:space="0" w:color="auto"/>
            <w:right w:val="none" w:sz="0" w:space="0" w:color="auto"/>
          </w:divBdr>
        </w:div>
        <w:div w:id="1225675322">
          <w:marLeft w:val="547"/>
          <w:marRight w:val="0"/>
          <w:marTop w:val="120"/>
          <w:marBottom w:val="120"/>
          <w:divBdr>
            <w:top w:val="none" w:sz="0" w:space="0" w:color="auto"/>
            <w:left w:val="none" w:sz="0" w:space="0" w:color="auto"/>
            <w:bottom w:val="none" w:sz="0" w:space="0" w:color="auto"/>
            <w:right w:val="none" w:sz="0" w:space="0" w:color="auto"/>
          </w:divBdr>
        </w:div>
      </w:divsChild>
    </w:div>
    <w:div w:id="696387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1232</Words>
  <Characters>7029</Characters>
  <Application>Microsoft Office Word</Application>
  <DocSecurity>0</DocSecurity>
  <Lines>58</Lines>
  <Paragraphs>16</Paragraphs>
  <ScaleCrop>false</ScaleCrop>
  <Company>Bewsey lodge</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Muia</dc:creator>
  <cp:keywords/>
  <dc:description/>
  <cp:lastModifiedBy>Natalie Muia</cp:lastModifiedBy>
  <cp:revision>11</cp:revision>
  <cp:lastPrinted>2014-11-15T16:40:00Z</cp:lastPrinted>
  <dcterms:created xsi:type="dcterms:W3CDTF">2016-01-09T17:55:00Z</dcterms:created>
  <dcterms:modified xsi:type="dcterms:W3CDTF">2024-09-08T13:30:00Z</dcterms:modified>
</cp:coreProperties>
</file>