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64D9" w14:textId="77777777" w:rsidR="001E0A8D" w:rsidRPr="00D87762" w:rsidRDefault="001E0A8D">
      <w:pPr>
        <w:pStyle w:val="Title"/>
        <w:rPr>
          <w:rFonts w:ascii="Century Gothic" w:hAnsi="Century Gothic" w:cs="Tahoma"/>
          <w:b/>
          <w:bCs/>
          <w:szCs w:val="28"/>
          <w:u w:val="none"/>
        </w:rPr>
      </w:pPr>
    </w:p>
    <w:p w14:paraId="16DCA436" w14:textId="77777777" w:rsidR="001E0A8D" w:rsidRPr="00D87762" w:rsidRDefault="001E0A8D" w:rsidP="001E0A8D">
      <w:pPr>
        <w:pStyle w:val="Title"/>
        <w:rPr>
          <w:rFonts w:ascii="Century Gothic" w:hAnsi="Century Gothic" w:cs="Tahoma"/>
          <w:b/>
          <w:bCs/>
          <w:szCs w:val="28"/>
          <w:u w:val="none"/>
        </w:rPr>
      </w:pPr>
    </w:p>
    <w:p w14:paraId="29947B1E" w14:textId="77777777" w:rsidR="00407F1A" w:rsidRPr="00D87762" w:rsidRDefault="00407F1A" w:rsidP="001E0A8D">
      <w:pPr>
        <w:jc w:val="center"/>
        <w:rPr>
          <w:rFonts w:ascii="Century Gothic" w:hAnsi="Century Gothic" w:cs="Arial"/>
          <w:b/>
          <w:sz w:val="52"/>
          <w:szCs w:val="52"/>
        </w:rPr>
      </w:pPr>
    </w:p>
    <w:p w14:paraId="4043FD06" w14:textId="77777777" w:rsidR="001E0A8D" w:rsidRPr="00D87762" w:rsidRDefault="001E0A8D" w:rsidP="001E0A8D">
      <w:pPr>
        <w:jc w:val="center"/>
        <w:rPr>
          <w:rFonts w:ascii="Century Gothic" w:hAnsi="Century Gothic" w:cs="Arial"/>
          <w:sz w:val="20"/>
          <w:szCs w:val="20"/>
        </w:rPr>
      </w:pPr>
      <w:r w:rsidRPr="00D87762">
        <w:rPr>
          <w:rFonts w:ascii="Century Gothic" w:hAnsi="Century Gothic" w:cs="Arial"/>
          <w:b/>
          <w:sz w:val="52"/>
          <w:szCs w:val="52"/>
        </w:rPr>
        <w:t>Bewsey Lodge Primary School</w:t>
      </w:r>
    </w:p>
    <w:p w14:paraId="22B33D4C" w14:textId="4EE4E6A6" w:rsidR="001E0A8D" w:rsidRDefault="001E0A8D" w:rsidP="001E0A8D">
      <w:pPr>
        <w:jc w:val="center"/>
        <w:rPr>
          <w:rFonts w:ascii="Century Gothic" w:hAnsi="Century Gothic" w:cs="Arial"/>
          <w:b/>
          <w:sz w:val="52"/>
          <w:szCs w:val="52"/>
        </w:rPr>
      </w:pPr>
    </w:p>
    <w:p w14:paraId="3E7155B5" w14:textId="77777777" w:rsidR="00522157" w:rsidRPr="00D87762" w:rsidRDefault="00522157" w:rsidP="001E0A8D">
      <w:pPr>
        <w:jc w:val="center"/>
        <w:rPr>
          <w:rFonts w:ascii="Century Gothic" w:hAnsi="Century Gothic" w:cs="Arial"/>
          <w:b/>
          <w:sz w:val="52"/>
          <w:szCs w:val="52"/>
        </w:rPr>
      </w:pPr>
    </w:p>
    <w:p w14:paraId="51435D3B" w14:textId="77777777" w:rsidR="001E0A8D" w:rsidRPr="00D87762" w:rsidRDefault="001E0A8D" w:rsidP="001E0A8D">
      <w:pPr>
        <w:jc w:val="center"/>
        <w:rPr>
          <w:rFonts w:ascii="Century Gothic" w:hAnsi="Century Gothic" w:cs="Arial"/>
          <w:b/>
          <w:sz w:val="52"/>
          <w:szCs w:val="52"/>
        </w:rPr>
      </w:pPr>
    </w:p>
    <w:p w14:paraId="205C8B5C" w14:textId="77777777" w:rsidR="001E0A8D" w:rsidRPr="00D87762" w:rsidRDefault="00C06DD1" w:rsidP="001E0A8D">
      <w:pPr>
        <w:jc w:val="center"/>
        <w:rPr>
          <w:rFonts w:ascii="Century Gothic" w:hAnsi="Century Gothic" w:cs="Arial"/>
          <w:b/>
          <w:sz w:val="56"/>
          <w:szCs w:val="56"/>
        </w:rPr>
      </w:pPr>
      <w:r>
        <w:rPr>
          <w:rFonts w:ascii="Century Gothic" w:hAnsi="Century Gothic"/>
          <w:noProof/>
          <w:lang w:val="en-US"/>
        </w:rPr>
        <w:drawing>
          <wp:anchor distT="0" distB="0" distL="114300" distR="114300" simplePos="0" relativeHeight="251659776" behindDoc="0" locked="0" layoutInCell="1" allowOverlap="1" wp14:anchorId="1AF6AFED" wp14:editId="04C7D152">
            <wp:simplePos x="0" y="0"/>
            <wp:positionH relativeFrom="column">
              <wp:align>center</wp:align>
            </wp:positionH>
            <wp:positionV relativeFrom="paragraph">
              <wp:posOffset>168910</wp:posOffset>
            </wp:positionV>
            <wp:extent cx="2400300" cy="2400300"/>
            <wp:effectExtent l="0" t="0" r="12700" b="1270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anchor>
        </w:drawing>
      </w:r>
    </w:p>
    <w:p w14:paraId="195B039E" w14:textId="77777777" w:rsidR="001E0A8D" w:rsidRPr="00D87762" w:rsidRDefault="001E0A8D" w:rsidP="001E0A8D">
      <w:pPr>
        <w:jc w:val="center"/>
        <w:rPr>
          <w:rFonts w:ascii="Century Gothic" w:hAnsi="Century Gothic" w:cs="Arial"/>
          <w:b/>
          <w:sz w:val="56"/>
          <w:szCs w:val="56"/>
        </w:rPr>
      </w:pPr>
    </w:p>
    <w:p w14:paraId="53A68AE8" w14:textId="77777777" w:rsidR="001E0A8D" w:rsidRPr="00D87762" w:rsidRDefault="001E0A8D" w:rsidP="001E0A8D">
      <w:pPr>
        <w:jc w:val="center"/>
        <w:rPr>
          <w:rFonts w:ascii="Century Gothic" w:hAnsi="Century Gothic" w:cs="Arial"/>
          <w:b/>
          <w:sz w:val="56"/>
          <w:szCs w:val="56"/>
        </w:rPr>
      </w:pPr>
    </w:p>
    <w:p w14:paraId="372BBD33" w14:textId="77777777" w:rsidR="001E0A8D" w:rsidRPr="00D87762" w:rsidRDefault="001E0A8D" w:rsidP="001E0A8D">
      <w:pPr>
        <w:jc w:val="center"/>
        <w:rPr>
          <w:rFonts w:ascii="Century Gothic" w:hAnsi="Century Gothic" w:cs="Arial"/>
          <w:b/>
          <w:sz w:val="56"/>
          <w:szCs w:val="56"/>
        </w:rPr>
      </w:pPr>
    </w:p>
    <w:p w14:paraId="24061BFB" w14:textId="77777777" w:rsidR="001E0A8D" w:rsidRPr="00D87762" w:rsidRDefault="001E0A8D" w:rsidP="001E0A8D">
      <w:pPr>
        <w:jc w:val="center"/>
        <w:rPr>
          <w:rFonts w:ascii="Century Gothic" w:hAnsi="Century Gothic" w:cs="Arial"/>
          <w:b/>
          <w:sz w:val="56"/>
          <w:szCs w:val="56"/>
        </w:rPr>
      </w:pPr>
    </w:p>
    <w:p w14:paraId="196C267B" w14:textId="77777777" w:rsidR="001E0A8D" w:rsidRPr="00D87762" w:rsidRDefault="001E0A8D" w:rsidP="001E0A8D">
      <w:pPr>
        <w:jc w:val="center"/>
        <w:rPr>
          <w:rFonts w:ascii="Century Gothic" w:hAnsi="Century Gothic" w:cs="Arial"/>
          <w:b/>
          <w:sz w:val="56"/>
          <w:szCs w:val="56"/>
        </w:rPr>
      </w:pPr>
    </w:p>
    <w:p w14:paraId="650CFC4C" w14:textId="77777777" w:rsidR="001E0A8D" w:rsidRPr="00D87762" w:rsidRDefault="001E0A8D" w:rsidP="001E0A8D">
      <w:pPr>
        <w:jc w:val="center"/>
        <w:rPr>
          <w:rFonts w:ascii="Century Gothic" w:hAnsi="Century Gothic" w:cs="Arial"/>
          <w:b/>
          <w:sz w:val="56"/>
          <w:szCs w:val="56"/>
        </w:rPr>
      </w:pPr>
    </w:p>
    <w:p w14:paraId="3E37D19E" w14:textId="77777777" w:rsidR="001E0A8D" w:rsidRPr="00D87762" w:rsidRDefault="001E0A8D" w:rsidP="001E0A8D">
      <w:pPr>
        <w:jc w:val="center"/>
        <w:rPr>
          <w:rFonts w:ascii="Century Gothic" w:hAnsi="Century Gothic" w:cs="Arial"/>
          <w:b/>
          <w:sz w:val="56"/>
          <w:szCs w:val="56"/>
        </w:rPr>
      </w:pPr>
    </w:p>
    <w:p w14:paraId="7E716459" w14:textId="77777777" w:rsidR="001E0A8D" w:rsidRPr="00D87762" w:rsidRDefault="001E0A8D" w:rsidP="001E0A8D">
      <w:pPr>
        <w:jc w:val="center"/>
        <w:rPr>
          <w:rFonts w:ascii="Century Gothic" w:hAnsi="Century Gothic" w:cs="Arial"/>
          <w:b/>
          <w:sz w:val="56"/>
          <w:szCs w:val="56"/>
        </w:rPr>
      </w:pPr>
      <w:r w:rsidRPr="00D87762">
        <w:rPr>
          <w:rFonts w:ascii="Century Gothic" w:hAnsi="Century Gothic" w:cs="Arial"/>
          <w:b/>
          <w:sz w:val="56"/>
          <w:szCs w:val="56"/>
        </w:rPr>
        <w:t>Assessment Policy</w:t>
      </w:r>
    </w:p>
    <w:p w14:paraId="5F23B53F" w14:textId="77777777" w:rsidR="001E0A8D" w:rsidRPr="00D87762" w:rsidRDefault="001E0A8D" w:rsidP="001E0A8D">
      <w:pPr>
        <w:jc w:val="center"/>
        <w:rPr>
          <w:rFonts w:ascii="Century Gothic" w:hAnsi="Century Gothic" w:cs="Arial"/>
          <w:b/>
          <w:sz w:val="56"/>
          <w:szCs w:val="56"/>
        </w:rPr>
      </w:pPr>
    </w:p>
    <w:p w14:paraId="77ED2918" w14:textId="77777777" w:rsidR="001E0A8D" w:rsidRPr="00D87762" w:rsidRDefault="001E0A8D" w:rsidP="001E0A8D">
      <w:pPr>
        <w:jc w:val="center"/>
        <w:rPr>
          <w:rFonts w:ascii="Century Gothic" w:hAnsi="Century Gothic" w:cs="Arial"/>
          <w:b/>
          <w:sz w:val="56"/>
          <w:szCs w:val="5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3411"/>
      </w:tblGrid>
      <w:tr w:rsidR="001E0A8D" w:rsidRPr="00D87762" w14:paraId="502A38B2" w14:textId="77777777" w:rsidTr="001E0A8D">
        <w:trPr>
          <w:trHeight w:val="340"/>
          <w:jc w:val="center"/>
        </w:trPr>
        <w:tc>
          <w:tcPr>
            <w:tcW w:w="4621" w:type="dxa"/>
            <w:shd w:val="clear" w:color="auto" w:fill="auto"/>
          </w:tcPr>
          <w:p w14:paraId="2FA953FA" w14:textId="77777777" w:rsidR="001E0A8D" w:rsidRPr="00D87762" w:rsidRDefault="001E0A8D" w:rsidP="001E0A8D">
            <w:pPr>
              <w:rPr>
                <w:rFonts w:ascii="Century Gothic" w:hAnsi="Century Gothic" w:cs="Arial"/>
              </w:rPr>
            </w:pPr>
            <w:r w:rsidRPr="00D87762">
              <w:rPr>
                <w:rFonts w:ascii="Century Gothic" w:hAnsi="Century Gothic" w:cs="Arial"/>
              </w:rPr>
              <w:t>Reviewed by staff</w:t>
            </w:r>
          </w:p>
        </w:tc>
        <w:tc>
          <w:tcPr>
            <w:tcW w:w="3411" w:type="dxa"/>
            <w:shd w:val="clear" w:color="auto" w:fill="auto"/>
          </w:tcPr>
          <w:p w14:paraId="0E077BEF" w14:textId="75FA7B22" w:rsidR="001E0A8D" w:rsidRPr="00D87762" w:rsidRDefault="00DE5593" w:rsidP="001E0A8D">
            <w:pPr>
              <w:rPr>
                <w:rFonts w:ascii="Century Gothic" w:hAnsi="Century Gothic" w:cs="Arial"/>
              </w:rPr>
            </w:pPr>
            <w:r>
              <w:rPr>
                <w:rFonts w:ascii="Century Gothic" w:hAnsi="Century Gothic" w:cs="Arial"/>
              </w:rPr>
              <w:t xml:space="preserve">September </w:t>
            </w:r>
            <w:r w:rsidR="00691D85">
              <w:rPr>
                <w:rFonts w:ascii="Century Gothic" w:hAnsi="Century Gothic" w:cs="Arial"/>
              </w:rPr>
              <w:t>20</w:t>
            </w:r>
            <w:r w:rsidR="00F57EAC">
              <w:rPr>
                <w:rFonts w:ascii="Century Gothic" w:hAnsi="Century Gothic" w:cs="Arial"/>
              </w:rPr>
              <w:t>2</w:t>
            </w:r>
            <w:r w:rsidR="00E57197">
              <w:rPr>
                <w:rFonts w:ascii="Century Gothic" w:hAnsi="Century Gothic" w:cs="Arial"/>
              </w:rPr>
              <w:t>4</w:t>
            </w:r>
          </w:p>
        </w:tc>
      </w:tr>
      <w:tr w:rsidR="001E0A8D" w:rsidRPr="00D87762" w14:paraId="6DC3F616" w14:textId="77777777" w:rsidTr="001E0A8D">
        <w:trPr>
          <w:trHeight w:val="340"/>
          <w:jc w:val="center"/>
        </w:trPr>
        <w:tc>
          <w:tcPr>
            <w:tcW w:w="4621" w:type="dxa"/>
            <w:shd w:val="clear" w:color="auto" w:fill="auto"/>
          </w:tcPr>
          <w:p w14:paraId="32CB9E00" w14:textId="77777777" w:rsidR="001E0A8D" w:rsidRPr="00D87762" w:rsidRDefault="001E0A8D" w:rsidP="001E0A8D">
            <w:pPr>
              <w:rPr>
                <w:rFonts w:ascii="Century Gothic" w:hAnsi="Century Gothic" w:cs="Arial"/>
              </w:rPr>
            </w:pPr>
            <w:r w:rsidRPr="00D87762">
              <w:rPr>
                <w:rFonts w:ascii="Century Gothic" w:hAnsi="Century Gothic" w:cs="Arial"/>
              </w:rPr>
              <w:t>Date of Review</w:t>
            </w:r>
          </w:p>
        </w:tc>
        <w:tc>
          <w:tcPr>
            <w:tcW w:w="3411" w:type="dxa"/>
            <w:shd w:val="clear" w:color="auto" w:fill="auto"/>
          </w:tcPr>
          <w:p w14:paraId="48793A72" w14:textId="6F4470B2" w:rsidR="001E0A8D" w:rsidRPr="00D87762" w:rsidRDefault="001E0A8D" w:rsidP="001E0A8D">
            <w:pPr>
              <w:rPr>
                <w:rFonts w:ascii="Century Gothic" w:hAnsi="Century Gothic" w:cs="Arial"/>
              </w:rPr>
            </w:pPr>
            <w:r w:rsidRPr="00D87762">
              <w:rPr>
                <w:rFonts w:ascii="Century Gothic" w:hAnsi="Century Gothic" w:cs="Arial"/>
              </w:rPr>
              <w:t>September 20</w:t>
            </w:r>
            <w:r w:rsidR="00F57EAC">
              <w:rPr>
                <w:rFonts w:ascii="Century Gothic" w:hAnsi="Century Gothic" w:cs="Arial"/>
              </w:rPr>
              <w:t>2</w:t>
            </w:r>
            <w:r w:rsidR="00E57197">
              <w:rPr>
                <w:rFonts w:ascii="Century Gothic" w:hAnsi="Century Gothic" w:cs="Arial"/>
              </w:rPr>
              <w:t>7</w:t>
            </w:r>
          </w:p>
        </w:tc>
      </w:tr>
    </w:tbl>
    <w:p w14:paraId="792DF419" w14:textId="77777777" w:rsidR="00734FB9" w:rsidRPr="00D87762" w:rsidRDefault="00734FB9" w:rsidP="003F1D25">
      <w:pPr>
        <w:rPr>
          <w:rFonts w:ascii="Century Gothic" w:hAnsi="Century Gothic" w:cs="Tahoma"/>
          <w:b/>
          <w:sz w:val="20"/>
          <w:szCs w:val="20"/>
          <w:lang w:eastAsia="en-GB"/>
        </w:rPr>
      </w:pPr>
    </w:p>
    <w:p w14:paraId="72FA6694" w14:textId="77777777" w:rsidR="00B5694D" w:rsidRDefault="00B5694D" w:rsidP="003F1D25">
      <w:pPr>
        <w:jc w:val="center"/>
        <w:rPr>
          <w:rFonts w:ascii="Century Gothic" w:hAnsi="Century Gothic" w:cs="Tahoma"/>
          <w:b/>
          <w:sz w:val="20"/>
          <w:szCs w:val="20"/>
          <w:lang w:eastAsia="en-GB"/>
        </w:rPr>
      </w:pPr>
    </w:p>
    <w:p w14:paraId="084D8850" w14:textId="3B2990BC" w:rsidR="00FB6896" w:rsidRDefault="00FB6896" w:rsidP="003F1D25">
      <w:pPr>
        <w:jc w:val="center"/>
        <w:rPr>
          <w:rFonts w:ascii="Century Gothic" w:hAnsi="Century Gothic" w:cs="Tahoma"/>
          <w:b/>
          <w:sz w:val="22"/>
          <w:szCs w:val="22"/>
          <w:lang w:eastAsia="en-GB"/>
        </w:rPr>
      </w:pPr>
    </w:p>
    <w:p w14:paraId="44A245CD" w14:textId="205CAA95" w:rsidR="00522157" w:rsidRDefault="00522157" w:rsidP="003F1D25">
      <w:pPr>
        <w:jc w:val="center"/>
        <w:rPr>
          <w:rFonts w:ascii="Century Gothic" w:hAnsi="Century Gothic" w:cs="Tahoma"/>
          <w:b/>
          <w:sz w:val="22"/>
          <w:szCs w:val="22"/>
          <w:lang w:eastAsia="en-GB"/>
        </w:rPr>
      </w:pPr>
    </w:p>
    <w:p w14:paraId="1E08D931" w14:textId="5480F614" w:rsidR="00522157" w:rsidRDefault="00522157" w:rsidP="003F1D25">
      <w:pPr>
        <w:jc w:val="center"/>
        <w:rPr>
          <w:rFonts w:ascii="Century Gothic" w:hAnsi="Century Gothic" w:cs="Tahoma"/>
          <w:b/>
          <w:sz w:val="22"/>
          <w:szCs w:val="22"/>
          <w:lang w:eastAsia="en-GB"/>
        </w:rPr>
      </w:pPr>
    </w:p>
    <w:p w14:paraId="726D4FD4" w14:textId="77777777" w:rsidR="00522157" w:rsidRDefault="00522157" w:rsidP="003F1D25">
      <w:pPr>
        <w:jc w:val="center"/>
        <w:rPr>
          <w:rFonts w:ascii="Century Gothic" w:hAnsi="Century Gothic" w:cs="Tahoma"/>
          <w:b/>
          <w:sz w:val="22"/>
          <w:szCs w:val="22"/>
          <w:lang w:eastAsia="en-GB"/>
        </w:rPr>
      </w:pPr>
    </w:p>
    <w:p w14:paraId="0CC628D9" w14:textId="77777777" w:rsidR="00337CDE" w:rsidRDefault="00337CDE" w:rsidP="003F1D25">
      <w:pPr>
        <w:jc w:val="center"/>
        <w:rPr>
          <w:rFonts w:ascii="Century Gothic" w:hAnsi="Century Gothic" w:cs="Tahoma"/>
          <w:b/>
          <w:lang w:eastAsia="en-GB"/>
        </w:rPr>
      </w:pPr>
    </w:p>
    <w:p w14:paraId="5D71B72B" w14:textId="77777777" w:rsidR="00337CDE" w:rsidRDefault="00337CDE" w:rsidP="003F1D25">
      <w:pPr>
        <w:jc w:val="center"/>
        <w:rPr>
          <w:rFonts w:ascii="Century Gothic" w:hAnsi="Century Gothic" w:cs="Tahoma"/>
          <w:b/>
          <w:lang w:eastAsia="en-GB"/>
        </w:rPr>
      </w:pPr>
    </w:p>
    <w:p w14:paraId="2DAE601D" w14:textId="77777777" w:rsidR="00337CDE" w:rsidRDefault="00337CDE" w:rsidP="003F1D25">
      <w:pPr>
        <w:jc w:val="center"/>
        <w:rPr>
          <w:rFonts w:ascii="Century Gothic" w:hAnsi="Century Gothic" w:cs="Tahoma"/>
          <w:b/>
          <w:lang w:eastAsia="en-GB"/>
        </w:rPr>
      </w:pPr>
    </w:p>
    <w:p w14:paraId="3542A492" w14:textId="77777777" w:rsidR="00337CDE" w:rsidRDefault="00337CDE" w:rsidP="003F1D25">
      <w:pPr>
        <w:jc w:val="center"/>
        <w:rPr>
          <w:rFonts w:ascii="Century Gothic" w:hAnsi="Century Gothic" w:cs="Tahoma"/>
          <w:b/>
          <w:lang w:eastAsia="en-GB"/>
        </w:rPr>
      </w:pPr>
    </w:p>
    <w:p w14:paraId="0B3E3394" w14:textId="15A9FC59" w:rsidR="00EF6930" w:rsidRPr="00FB6896" w:rsidRDefault="00EF6930" w:rsidP="003F1D25">
      <w:pPr>
        <w:jc w:val="center"/>
        <w:rPr>
          <w:rFonts w:ascii="Century Gothic" w:hAnsi="Century Gothic" w:cs="Tahoma"/>
          <w:b/>
          <w:lang w:eastAsia="en-GB"/>
        </w:rPr>
      </w:pPr>
      <w:r w:rsidRPr="00FB6896">
        <w:rPr>
          <w:rFonts w:ascii="Century Gothic" w:hAnsi="Century Gothic" w:cs="Tahoma"/>
          <w:b/>
          <w:lang w:eastAsia="en-GB"/>
        </w:rPr>
        <w:lastRenderedPageBreak/>
        <w:t>Our safeguarding mission statement</w:t>
      </w:r>
    </w:p>
    <w:p w14:paraId="6C4D7953" w14:textId="77777777" w:rsidR="00EF6930" w:rsidRPr="00411618" w:rsidRDefault="00EF6930" w:rsidP="00EF6930">
      <w:pPr>
        <w:jc w:val="center"/>
        <w:rPr>
          <w:rFonts w:ascii="Century Gothic" w:hAnsi="Century Gothic" w:cs="Tahoma"/>
          <w:sz w:val="22"/>
          <w:szCs w:val="22"/>
          <w:lang w:eastAsia="en-GB"/>
        </w:rPr>
      </w:pPr>
    </w:p>
    <w:p w14:paraId="733446B5" w14:textId="77777777" w:rsidR="00EF6930" w:rsidRPr="00411618" w:rsidRDefault="00EF6930" w:rsidP="00EF6930">
      <w:pPr>
        <w:jc w:val="center"/>
        <w:rPr>
          <w:rFonts w:ascii="Century Gothic" w:hAnsi="Century Gothic" w:cs="Tahoma"/>
          <w:sz w:val="22"/>
          <w:szCs w:val="22"/>
          <w:lang w:eastAsia="en-GB"/>
        </w:rPr>
      </w:pPr>
      <w:r w:rsidRPr="00411618">
        <w:rPr>
          <w:rFonts w:ascii="Century Gothic" w:hAnsi="Century Gothic" w:cs="Tahoma"/>
          <w:sz w:val="22"/>
          <w:szCs w:val="22"/>
          <w:lang w:eastAsia="en-GB"/>
        </w:rPr>
        <w:t>Our mission is to ensure that all children and adults are safe from harm at all times and can thrive in an environment which is secure and free from abuse or bullying of any kind.</w:t>
      </w:r>
    </w:p>
    <w:p w14:paraId="37897AC7" w14:textId="77777777" w:rsidR="00EF6930" w:rsidRPr="00411618" w:rsidRDefault="00EF6930" w:rsidP="00EF6930">
      <w:pPr>
        <w:jc w:val="center"/>
        <w:rPr>
          <w:rFonts w:ascii="Century Gothic" w:hAnsi="Century Gothic" w:cs="Tahoma"/>
          <w:sz w:val="22"/>
          <w:szCs w:val="22"/>
          <w:lang w:eastAsia="en-GB"/>
        </w:rPr>
      </w:pPr>
    </w:p>
    <w:p w14:paraId="3037E2DC" w14:textId="77777777" w:rsidR="00EF6930" w:rsidRPr="00411618" w:rsidRDefault="00EF6930" w:rsidP="00EF6930">
      <w:pPr>
        <w:jc w:val="center"/>
        <w:rPr>
          <w:rFonts w:ascii="Century Gothic" w:hAnsi="Century Gothic" w:cs="Tahoma"/>
          <w:sz w:val="22"/>
          <w:szCs w:val="22"/>
          <w:lang w:eastAsia="en-GB"/>
        </w:rPr>
      </w:pPr>
      <w:r w:rsidRPr="00411618">
        <w:rPr>
          <w:rFonts w:ascii="Century Gothic" w:hAnsi="Century Gothic" w:cs="Tahoma"/>
          <w:sz w:val="22"/>
          <w:szCs w:val="22"/>
          <w:lang w:eastAsia="en-GB"/>
        </w:rPr>
        <w:t xml:space="preserve">We work hard in creating a welcoming </w:t>
      </w:r>
      <w:r w:rsidR="00DE5593" w:rsidRPr="00411618">
        <w:rPr>
          <w:rFonts w:ascii="Century Gothic" w:hAnsi="Century Gothic" w:cs="Tahoma"/>
          <w:sz w:val="22"/>
          <w:szCs w:val="22"/>
          <w:lang w:eastAsia="en-GB"/>
        </w:rPr>
        <w:t>atmosphere, which</w:t>
      </w:r>
      <w:r w:rsidRPr="00411618">
        <w:rPr>
          <w:rFonts w:ascii="Century Gothic" w:hAnsi="Century Gothic" w:cs="Tahoma"/>
          <w:sz w:val="22"/>
          <w:szCs w:val="22"/>
          <w:lang w:eastAsia="en-GB"/>
        </w:rPr>
        <w:t xml:space="preserve"> develops the social and emotional needs of everyone; supporting, questioning, loving.  At our school people are nurtured, </w:t>
      </w:r>
      <w:proofErr w:type="gramStart"/>
      <w:r w:rsidRPr="00411618">
        <w:rPr>
          <w:rFonts w:ascii="Century Gothic" w:hAnsi="Century Gothic" w:cs="Tahoma"/>
          <w:sz w:val="22"/>
          <w:szCs w:val="22"/>
          <w:lang w:eastAsia="en-GB"/>
        </w:rPr>
        <w:t>valued</w:t>
      </w:r>
      <w:proofErr w:type="gramEnd"/>
      <w:r w:rsidRPr="00411618">
        <w:rPr>
          <w:rFonts w:ascii="Century Gothic" w:hAnsi="Century Gothic" w:cs="Tahoma"/>
          <w:sz w:val="22"/>
          <w:szCs w:val="22"/>
          <w:lang w:eastAsia="en-GB"/>
        </w:rPr>
        <w:t xml:space="preserve"> and treated equally.  Worries, </w:t>
      </w:r>
      <w:proofErr w:type="gramStart"/>
      <w:r w:rsidRPr="00411618">
        <w:rPr>
          <w:rFonts w:ascii="Century Gothic" w:hAnsi="Century Gothic" w:cs="Tahoma"/>
          <w:sz w:val="22"/>
          <w:szCs w:val="22"/>
          <w:lang w:eastAsia="en-GB"/>
        </w:rPr>
        <w:t>concerns</w:t>
      </w:r>
      <w:proofErr w:type="gramEnd"/>
      <w:r w:rsidRPr="00411618">
        <w:rPr>
          <w:rFonts w:ascii="Century Gothic" w:hAnsi="Century Gothic" w:cs="Tahoma"/>
          <w:sz w:val="22"/>
          <w:szCs w:val="22"/>
          <w:lang w:eastAsia="en-GB"/>
        </w:rPr>
        <w:t xml:space="preserve"> and thoughts are listened to and addressed in an environment of mutual respect.</w:t>
      </w:r>
    </w:p>
    <w:p w14:paraId="6B06DF19" w14:textId="77777777" w:rsidR="00EF6930" w:rsidRPr="00411618" w:rsidRDefault="00EF6930" w:rsidP="001E0A8D">
      <w:pPr>
        <w:jc w:val="center"/>
        <w:rPr>
          <w:rFonts w:ascii="Century Gothic" w:hAnsi="Century Gothic" w:cs="Tahoma"/>
          <w:sz w:val="22"/>
          <w:szCs w:val="22"/>
          <w:lang w:eastAsia="en-GB"/>
        </w:rPr>
      </w:pPr>
    </w:p>
    <w:p w14:paraId="01A99F5F" w14:textId="77777777" w:rsidR="00EF6930" w:rsidRPr="00411618" w:rsidRDefault="00EF6930" w:rsidP="00EF6930">
      <w:pPr>
        <w:jc w:val="center"/>
        <w:rPr>
          <w:rFonts w:ascii="Century Gothic" w:hAnsi="Century Gothic" w:cs="Tahoma"/>
          <w:sz w:val="22"/>
          <w:szCs w:val="22"/>
          <w:lang w:eastAsia="en-GB"/>
        </w:rPr>
      </w:pPr>
      <w:r w:rsidRPr="00411618">
        <w:rPr>
          <w:rFonts w:ascii="Century Gothic" w:hAnsi="Century Gothic" w:cs="Tahoma"/>
          <w:sz w:val="22"/>
          <w:szCs w:val="22"/>
          <w:lang w:eastAsia="en-GB"/>
        </w:rPr>
        <w:t>At our school we are proud to feel:</w:t>
      </w:r>
    </w:p>
    <w:p w14:paraId="6353B888" w14:textId="77777777" w:rsidR="00EF6930" w:rsidRPr="00411618" w:rsidRDefault="00EF6930" w:rsidP="00EF6930">
      <w:pPr>
        <w:jc w:val="center"/>
        <w:rPr>
          <w:rFonts w:ascii="Century Gothic" w:hAnsi="Century Gothic" w:cs="Tahoma"/>
          <w:sz w:val="22"/>
          <w:szCs w:val="22"/>
          <w:lang w:eastAsia="en-GB"/>
        </w:rPr>
      </w:pPr>
    </w:p>
    <w:p w14:paraId="79CE85E3" w14:textId="52347C54" w:rsidR="00EF6930" w:rsidRPr="00411618" w:rsidRDefault="00EF6930" w:rsidP="00411618">
      <w:pPr>
        <w:jc w:val="center"/>
        <w:rPr>
          <w:rFonts w:ascii="Century Gothic" w:hAnsi="Century Gothic" w:cs="Tahoma"/>
          <w:b/>
          <w:sz w:val="22"/>
          <w:szCs w:val="22"/>
          <w:lang w:eastAsia="en-GB"/>
        </w:rPr>
      </w:pPr>
      <w:r w:rsidRPr="00411618">
        <w:rPr>
          <w:rFonts w:ascii="Century Gothic" w:hAnsi="Century Gothic" w:cs="Tahoma"/>
          <w:b/>
          <w:sz w:val="22"/>
          <w:szCs w:val="22"/>
          <w:lang w:eastAsia="en-GB"/>
        </w:rPr>
        <w:t>SAFE</w:t>
      </w:r>
      <w:r w:rsidRPr="00411618">
        <w:rPr>
          <w:rFonts w:ascii="Century Gothic" w:hAnsi="Century Gothic" w:cs="Tahoma"/>
          <w:b/>
          <w:sz w:val="22"/>
          <w:szCs w:val="22"/>
          <w:lang w:eastAsia="en-GB"/>
        </w:rPr>
        <w:tab/>
      </w:r>
      <w:r w:rsidRPr="00411618">
        <w:rPr>
          <w:rFonts w:ascii="Century Gothic" w:hAnsi="Century Gothic" w:cs="Tahoma"/>
          <w:b/>
          <w:sz w:val="22"/>
          <w:szCs w:val="22"/>
          <w:lang w:eastAsia="en-GB"/>
        </w:rPr>
        <w:tab/>
        <w:t>SECURE</w:t>
      </w:r>
      <w:r w:rsidRPr="00411618">
        <w:rPr>
          <w:rFonts w:ascii="Century Gothic" w:hAnsi="Century Gothic" w:cs="Tahoma"/>
          <w:b/>
          <w:sz w:val="22"/>
          <w:szCs w:val="22"/>
          <w:lang w:eastAsia="en-GB"/>
        </w:rPr>
        <w:tab/>
      </w:r>
      <w:r w:rsidRPr="00411618">
        <w:rPr>
          <w:rFonts w:ascii="Century Gothic" w:hAnsi="Century Gothic" w:cs="Tahoma"/>
          <w:b/>
          <w:sz w:val="22"/>
          <w:szCs w:val="22"/>
          <w:lang w:eastAsia="en-GB"/>
        </w:rPr>
        <w:tab/>
        <w:t>LOVED</w:t>
      </w:r>
    </w:p>
    <w:p w14:paraId="02F35DC3" w14:textId="77777777" w:rsidR="001E0A8D" w:rsidRPr="00D87762" w:rsidRDefault="001E0A8D" w:rsidP="00EF6930">
      <w:pPr>
        <w:pStyle w:val="NormalWeb"/>
        <w:spacing w:before="0" w:beforeAutospacing="0" w:after="0" w:afterAutospacing="0"/>
        <w:jc w:val="both"/>
        <w:rPr>
          <w:rFonts w:ascii="Century Gothic" w:hAnsi="Century Gothic" w:cs="Tahoma"/>
          <w:b/>
          <w:bCs/>
          <w:color w:val="000000"/>
          <w:sz w:val="20"/>
          <w:szCs w:val="20"/>
          <w:u w:val="single"/>
        </w:rPr>
      </w:pPr>
    </w:p>
    <w:p w14:paraId="5C24E896" w14:textId="77777777" w:rsidR="00411618" w:rsidRDefault="00411618" w:rsidP="00407F1A">
      <w:pPr>
        <w:pStyle w:val="BodyText"/>
        <w:ind w:left="0" w:right="2260"/>
        <w:rPr>
          <w:rFonts w:ascii="Century Gothic" w:eastAsia="Times New Roman" w:hAnsi="Century Gothic" w:cs="Tahoma"/>
          <w:b/>
          <w:color w:val="000000"/>
          <w:sz w:val="22"/>
          <w:szCs w:val="22"/>
          <w:lang w:val="en-GB"/>
        </w:rPr>
      </w:pPr>
    </w:p>
    <w:p w14:paraId="4D60C4E6" w14:textId="2173171E" w:rsidR="00407F1A" w:rsidRPr="00FB6896" w:rsidRDefault="001E0A8D" w:rsidP="00407F1A">
      <w:pPr>
        <w:pStyle w:val="BodyText"/>
        <w:ind w:left="0" w:right="2260"/>
        <w:rPr>
          <w:rFonts w:ascii="Century Gothic" w:eastAsia="Times New Roman" w:hAnsi="Century Gothic" w:cs="Tahoma"/>
          <w:b/>
          <w:color w:val="000000"/>
          <w:lang w:val="en-GB"/>
        </w:rPr>
      </w:pPr>
      <w:r w:rsidRPr="00FB6896">
        <w:rPr>
          <w:rFonts w:ascii="Century Gothic" w:eastAsia="Times New Roman" w:hAnsi="Century Gothic" w:cs="Tahoma"/>
          <w:b/>
          <w:color w:val="000000"/>
          <w:lang w:val="en-GB"/>
        </w:rPr>
        <w:t>T</w:t>
      </w:r>
      <w:r w:rsidR="00407F1A" w:rsidRPr="00FB6896">
        <w:rPr>
          <w:rFonts w:ascii="Century Gothic" w:eastAsia="Times New Roman" w:hAnsi="Century Gothic" w:cs="Tahoma"/>
          <w:b/>
          <w:color w:val="000000"/>
          <w:lang w:val="en-GB"/>
        </w:rPr>
        <w:t>he purpose of this policy is to</w:t>
      </w:r>
      <w:r w:rsidR="00454420" w:rsidRPr="00FB6896">
        <w:rPr>
          <w:rFonts w:ascii="Century Gothic" w:eastAsia="Times New Roman" w:hAnsi="Century Gothic" w:cs="Tahoma"/>
          <w:b/>
          <w:color w:val="000000"/>
          <w:lang w:val="en-GB"/>
        </w:rPr>
        <w:t>:</w:t>
      </w:r>
    </w:p>
    <w:p w14:paraId="146E9B34" w14:textId="1FD60B14" w:rsidR="001E0A8D" w:rsidRPr="00FB6896" w:rsidRDefault="00EC3903" w:rsidP="00EC3903">
      <w:pPr>
        <w:pStyle w:val="BodyText"/>
        <w:numPr>
          <w:ilvl w:val="0"/>
          <w:numId w:val="12"/>
        </w:numPr>
        <w:ind w:right="1312"/>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Support</w:t>
      </w:r>
      <w:r w:rsidR="001E0A8D" w:rsidRPr="00FB6896">
        <w:rPr>
          <w:rFonts w:ascii="Century Gothic" w:eastAsia="Times New Roman" w:hAnsi="Century Gothic" w:cs="Tahoma"/>
          <w:color w:val="000000"/>
          <w:sz w:val="22"/>
          <w:szCs w:val="22"/>
          <w:lang w:val="en-GB"/>
        </w:rPr>
        <w:t xml:space="preserve"> staff in ensuring a consistent vision of assessment </w:t>
      </w:r>
      <w:r w:rsidRPr="00FB6896">
        <w:rPr>
          <w:rFonts w:ascii="Century Gothic" w:eastAsia="Times New Roman" w:hAnsi="Century Gothic" w:cs="Tahoma"/>
          <w:color w:val="000000"/>
          <w:sz w:val="22"/>
          <w:szCs w:val="22"/>
          <w:lang w:val="en-GB"/>
        </w:rPr>
        <w:t>at Bewsey</w:t>
      </w:r>
      <w:r w:rsidR="002D2655" w:rsidRPr="00FB6896">
        <w:rPr>
          <w:rFonts w:ascii="Century Gothic" w:eastAsia="Times New Roman" w:hAnsi="Century Gothic" w:cs="Tahoma"/>
          <w:color w:val="000000"/>
          <w:sz w:val="22"/>
          <w:szCs w:val="22"/>
          <w:lang w:val="en-GB"/>
        </w:rPr>
        <w:t xml:space="preserve"> </w:t>
      </w:r>
      <w:r w:rsidR="001E0A8D" w:rsidRPr="00FB6896">
        <w:rPr>
          <w:rFonts w:ascii="Century Gothic" w:eastAsia="Times New Roman" w:hAnsi="Century Gothic" w:cs="Tahoma"/>
          <w:color w:val="000000"/>
          <w:sz w:val="22"/>
          <w:szCs w:val="22"/>
          <w:lang w:val="en-GB"/>
        </w:rPr>
        <w:t>Lodge</w:t>
      </w:r>
      <w:r w:rsidR="00407F1A" w:rsidRPr="00FB6896">
        <w:rPr>
          <w:rFonts w:ascii="Century Gothic" w:eastAsia="Times New Roman" w:hAnsi="Century Gothic" w:cs="Tahoma"/>
          <w:color w:val="000000"/>
          <w:sz w:val="22"/>
          <w:szCs w:val="22"/>
          <w:lang w:val="en-GB"/>
        </w:rPr>
        <w:t>.</w:t>
      </w:r>
    </w:p>
    <w:p w14:paraId="7244D6BB" w14:textId="77777777" w:rsidR="001E0A8D" w:rsidRPr="00FB6896" w:rsidRDefault="001E0A8D" w:rsidP="00EC3903">
      <w:pPr>
        <w:pStyle w:val="BodyText"/>
        <w:numPr>
          <w:ilvl w:val="0"/>
          <w:numId w:val="12"/>
        </w:numPr>
        <w:tabs>
          <w:tab w:val="left" w:pos="709"/>
        </w:tabs>
        <w:ind w:right="-8"/>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Support parents in beginning to understand how well their child is doing compared to age related expectations.</w:t>
      </w:r>
    </w:p>
    <w:p w14:paraId="55EEB0A7" w14:textId="77777777" w:rsidR="001E0A8D" w:rsidRPr="00FB6896" w:rsidRDefault="001E0A8D" w:rsidP="00EC3903">
      <w:pPr>
        <w:pStyle w:val="BodyText"/>
        <w:numPr>
          <w:ilvl w:val="0"/>
          <w:numId w:val="12"/>
        </w:numPr>
        <w:tabs>
          <w:tab w:val="left" w:pos="709"/>
        </w:tabs>
        <w:ind w:right="-8"/>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Support staff in maintaining and raising the standards of achievement, and attainment, for all our pupils over time.</w:t>
      </w:r>
    </w:p>
    <w:p w14:paraId="40FBE616" w14:textId="77777777" w:rsidR="00407F1A" w:rsidRPr="00FB6896" w:rsidRDefault="00407F1A" w:rsidP="00EC3903">
      <w:pPr>
        <w:pStyle w:val="BodyText"/>
        <w:numPr>
          <w:ilvl w:val="0"/>
          <w:numId w:val="12"/>
        </w:numPr>
        <w:tabs>
          <w:tab w:val="left" w:pos="709"/>
        </w:tabs>
        <w:ind w:right="-8"/>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 xml:space="preserve">Provide staff with clear guidelines regarding summative assessment. </w:t>
      </w:r>
    </w:p>
    <w:p w14:paraId="1AB6B7A8" w14:textId="77777777" w:rsidR="00407F1A" w:rsidRPr="00FB6896" w:rsidRDefault="00407F1A" w:rsidP="00EC3903">
      <w:pPr>
        <w:pStyle w:val="BodyText"/>
        <w:numPr>
          <w:ilvl w:val="0"/>
          <w:numId w:val="12"/>
        </w:numPr>
        <w:tabs>
          <w:tab w:val="left" w:pos="709"/>
        </w:tabs>
        <w:ind w:right="-8"/>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 xml:space="preserve">Provide clear responsibilities in regard to assessment. </w:t>
      </w:r>
    </w:p>
    <w:p w14:paraId="02B9D2C6" w14:textId="77777777" w:rsidR="00411618" w:rsidRPr="00FB6896" w:rsidRDefault="00411618" w:rsidP="00EF6930">
      <w:pPr>
        <w:pStyle w:val="NormalWeb"/>
        <w:spacing w:before="0" w:beforeAutospacing="0" w:after="0" w:afterAutospacing="0"/>
        <w:jc w:val="both"/>
        <w:rPr>
          <w:rFonts w:ascii="Century Gothic" w:hAnsi="Century Gothic" w:cs="Tahoma"/>
          <w:b/>
          <w:bCs/>
          <w:color w:val="000000"/>
          <w:sz w:val="22"/>
          <w:szCs w:val="22"/>
          <w:u w:val="single"/>
        </w:rPr>
      </w:pPr>
    </w:p>
    <w:p w14:paraId="76960242" w14:textId="77777777" w:rsidR="00411618" w:rsidRPr="00FB6896" w:rsidRDefault="00411618" w:rsidP="00EF6930">
      <w:pPr>
        <w:pStyle w:val="NormalWeb"/>
        <w:spacing w:before="0" w:beforeAutospacing="0" w:after="0" w:afterAutospacing="0"/>
        <w:jc w:val="both"/>
        <w:rPr>
          <w:rFonts w:ascii="Century Gothic" w:hAnsi="Century Gothic" w:cs="Tahoma"/>
          <w:b/>
          <w:bCs/>
          <w:color w:val="000000"/>
          <w:sz w:val="22"/>
          <w:szCs w:val="22"/>
          <w:u w:val="single"/>
        </w:rPr>
      </w:pPr>
    </w:p>
    <w:p w14:paraId="75002119" w14:textId="16020214" w:rsidR="00EF6930" w:rsidRPr="00FB6896" w:rsidRDefault="00407F1A" w:rsidP="00EF6930">
      <w:pPr>
        <w:pStyle w:val="NormalWeb"/>
        <w:spacing w:before="0" w:beforeAutospacing="0" w:after="0" w:afterAutospacing="0"/>
        <w:jc w:val="both"/>
        <w:rPr>
          <w:rFonts w:ascii="Century Gothic" w:hAnsi="Century Gothic" w:cs="Tahoma"/>
          <w:b/>
          <w:bCs/>
          <w:color w:val="000000"/>
          <w:u w:val="single"/>
        </w:rPr>
      </w:pPr>
      <w:r w:rsidRPr="00FB6896">
        <w:rPr>
          <w:rFonts w:ascii="Century Gothic" w:hAnsi="Century Gothic" w:cs="Tahoma"/>
          <w:b/>
          <w:bCs/>
          <w:color w:val="000000"/>
          <w:u w:val="single"/>
        </w:rPr>
        <w:t>Vision</w:t>
      </w:r>
    </w:p>
    <w:p w14:paraId="2102BA7D" w14:textId="77777777" w:rsidR="00BC6185" w:rsidRPr="00FB6896" w:rsidRDefault="00BC6185" w:rsidP="00EF6930">
      <w:pPr>
        <w:pStyle w:val="NormalWeb"/>
        <w:spacing w:before="0" w:beforeAutospacing="0" w:after="0" w:afterAutospacing="0"/>
        <w:jc w:val="both"/>
        <w:rPr>
          <w:rFonts w:ascii="Century Gothic" w:hAnsi="Century Gothic" w:cs="Tahoma"/>
          <w:b/>
          <w:bCs/>
          <w:color w:val="000000"/>
          <w:sz w:val="22"/>
          <w:szCs w:val="22"/>
          <w:u w:val="single"/>
        </w:rPr>
      </w:pPr>
      <w:r w:rsidRPr="00FB6896">
        <w:rPr>
          <w:rFonts w:ascii="Century Gothic" w:hAnsi="Century Gothic" w:cs="Tahoma"/>
          <w:color w:val="000000"/>
          <w:sz w:val="22"/>
          <w:szCs w:val="22"/>
        </w:rPr>
        <w:t>At Bewsey Lodge Primary School we view assessment as an important tool for monitoring and tracking children’s progress, informing future planning and for providing information that will action intervention and IEP support programmes. We also see assessment as a celebration of results and achievement.</w:t>
      </w:r>
    </w:p>
    <w:p w14:paraId="2DD7A356" w14:textId="77777777" w:rsidR="00411618" w:rsidRPr="00FB6896" w:rsidRDefault="00411618" w:rsidP="004918AF">
      <w:pPr>
        <w:pStyle w:val="NormalWeb"/>
        <w:spacing w:before="0" w:beforeAutospacing="0" w:after="0" w:afterAutospacing="0"/>
        <w:jc w:val="both"/>
        <w:rPr>
          <w:rFonts w:ascii="Century Gothic" w:hAnsi="Century Gothic" w:cs="Tahoma"/>
          <w:b/>
          <w:bCs/>
          <w:color w:val="000000"/>
          <w:sz w:val="22"/>
          <w:szCs w:val="22"/>
          <w:u w:val="single"/>
        </w:rPr>
      </w:pPr>
    </w:p>
    <w:p w14:paraId="73E1A811" w14:textId="77777777" w:rsidR="00411618" w:rsidRPr="00FB6896" w:rsidRDefault="00411618" w:rsidP="004918AF">
      <w:pPr>
        <w:pStyle w:val="NormalWeb"/>
        <w:spacing w:before="0" w:beforeAutospacing="0" w:after="0" w:afterAutospacing="0"/>
        <w:jc w:val="both"/>
        <w:rPr>
          <w:rFonts w:ascii="Century Gothic" w:hAnsi="Century Gothic" w:cs="Tahoma"/>
          <w:b/>
          <w:bCs/>
          <w:color w:val="000000"/>
          <w:sz w:val="22"/>
          <w:szCs w:val="22"/>
          <w:u w:val="single"/>
        </w:rPr>
      </w:pPr>
    </w:p>
    <w:p w14:paraId="56DC39AF" w14:textId="77777777" w:rsidR="00BC6185" w:rsidRPr="00FB6896" w:rsidRDefault="00BC6185" w:rsidP="004918AF">
      <w:pPr>
        <w:pStyle w:val="NormalWeb"/>
        <w:spacing w:before="0" w:beforeAutospacing="0" w:after="0" w:afterAutospacing="0"/>
        <w:jc w:val="both"/>
        <w:rPr>
          <w:rFonts w:ascii="Century Gothic" w:hAnsi="Century Gothic" w:cs="Tahoma"/>
          <w:b/>
          <w:bCs/>
          <w:color w:val="000000"/>
          <w:u w:val="single"/>
        </w:rPr>
      </w:pPr>
      <w:r w:rsidRPr="00FB6896">
        <w:rPr>
          <w:rFonts w:ascii="Century Gothic" w:hAnsi="Century Gothic" w:cs="Tahoma"/>
          <w:b/>
          <w:bCs/>
          <w:color w:val="000000"/>
          <w:u w:val="single"/>
        </w:rPr>
        <w:t>Purpose</w:t>
      </w:r>
    </w:p>
    <w:p w14:paraId="599DD60D" w14:textId="77777777" w:rsidR="00FF0764" w:rsidRPr="00FB6896" w:rsidRDefault="00BC6185" w:rsidP="004918AF">
      <w:pPr>
        <w:pStyle w:val="NormalWeb"/>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 xml:space="preserve">The purpose of </w:t>
      </w:r>
      <w:r w:rsidR="00AF1C12" w:rsidRPr="00FB6896">
        <w:rPr>
          <w:rFonts w:ascii="Century Gothic" w:hAnsi="Century Gothic" w:cs="Tahoma"/>
          <w:color w:val="000000"/>
          <w:sz w:val="22"/>
          <w:szCs w:val="22"/>
        </w:rPr>
        <w:t xml:space="preserve">assessment at Bewsey Lodge </w:t>
      </w:r>
      <w:r w:rsidRPr="00FB6896">
        <w:rPr>
          <w:rFonts w:ascii="Century Gothic" w:hAnsi="Century Gothic" w:cs="Tahoma"/>
          <w:color w:val="000000"/>
          <w:sz w:val="22"/>
          <w:szCs w:val="22"/>
        </w:rPr>
        <w:t xml:space="preserve">is to </w:t>
      </w:r>
      <w:r w:rsidR="00AF1C12" w:rsidRPr="00FB6896">
        <w:rPr>
          <w:rFonts w:ascii="Century Gothic" w:hAnsi="Century Gothic" w:cs="Tahoma"/>
          <w:color w:val="000000"/>
          <w:sz w:val="22"/>
          <w:szCs w:val="22"/>
        </w:rPr>
        <w:t>help the learner make progress and reach their potential. This will be achieved by considering the following:</w:t>
      </w:r>
    </w:p>
    <w:p w14:paraId="1729901C" w14:textId="77777777" w:rsidR="00FF0764" w:rsidRPr="00FB6896" w:rsidRDefault="00FF0764" w:rsidP="00FF0764">
      <w:pPr>
        <w:pStyle w:val="NormalWeb"/>
        <w:numPr>
          <w:ilvl w:val="0"/>
          <w:numId w:val="4"/>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 xml:space="preserve">Assessment information will be gathered from looking at what pupils already know, </w:t>
      </w:r>
      <w:proofErr w:type="gramStart"/>
      <w:r w:rsidRPr="00FB6896">
        <w:rPr>
          <w:rFonts w:ascii="Century Gothic" w:hAnsi="Century Gothic" w:cs="Tahoma"/>
          <w:color w:val="000000"/>
          <w:sz w:val="22"/>
          <w:szCs w:val="22"/>
        </w:rPr>
        <w:t>understand</w:t>
      </w:r>
      <w:proofErr w:type="gramEnd"/>
      <w:r w:rsidRPr="00FB6896">
        <w:rPr>
          <w:rFonts w:ascii="Century Gothic" w:hAnsi="Century Gothic" w:cs="Tahoma"/>
          <w:color w:val="000000"/>
          <w:sz w:val="22"/>
          <w:szCs w:val="22"/>
        </w:rPr>
        <w:t xml:space="preserve"> and can do to inform planning. </w:t>
      </w:r>
    </w:p>
    <w:p w14:paraId="308A3E6A" w14:textId="77777777" w:rsidR="00FF0764" w:rsidRPr="00FB6896" w:rsidRDefault="00FF0764" w:rsidP="00FF0764">
      <w:pPr>
        <w:pStyle w:val="NormalWeb"/>
        <w:numPr>
          <w:ilvl w:val="0"/>
          <w:numId w:val="4"/>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 xml:space="preserve">Outcomes will be used to plan appropriate teaching and learning strategies. </w:t>
      </w:r>
    </w:p>
    <w:p w14:paraId="428943D8" w14:textId="77777777" w:rsidR="00FF0764" w:rsidRPr="00FB6896" w:rsidRDefault="008F35C4" w:rsidP="00FF0764">
      <w:pPr>
        <w:pStyle w:val="NormalWeb"/>
        <w:numPr>
          <w:ilvl w:val="0"/>
          <w:numId w:val="4"/>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Identifying</w:t>
      </w:r>
      <w:r w:rsidR="00FF0764" w:rsidRPr="00FB6896">
        <w:rPr>
          <w:rFonts w:ascii="Century Gothic" w:hAnsi="Century Gothic" w:cs="Tahoma"/>
          <w:color w:val="000000"/>
          <w:sz w:val="22"/>
          <w:szCs w:val="22"/>
        </w:rPr>
        <w:t xml:space="preserve"> pupils who are falling behind in their learning.</w:t>
      </w:r>
    </w:p>
    <w:p w14:paraId="26FC9F6B" w14:textId="77777777" w:rsidR="00AF1C12" w:rsidRPr="00FB6896" w:rsidRDefault="008F35C4" w:rsidP="00FF0764">
      <w:pPr>
        <w:pStyle w:val="NormalWeb"/>
        <w:numPr>
          <w:ilvl w:val="0"/>
          <w:numId w:val="4"/>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Identifying</w:t>
      </w:r>
      <w:r w:rsidR="00FF0764" w:rsidRPr="00FB6896">
        <w:rPr>
          <w:rFonts w:ascii="Century Gothic" w:hAnsi="Century Gothic" w:cs="Tahoma"/>
          <w:color w:val="000000"/>
          <w:sz w:val="22"/>
          <w:szCs w:val="22"/>
        </w:rPr>
        <w:t xml:space="preserve"> pupils who may need additional support to ‘catch-up’ with their peers.</w:t>
      </w:r>
    </w:p>
    <w:p w14:paraId="447C9F91" w14:textId="77777777" w:rsidR="00FF0764" w:rsidRPr="00FB6896" w:rsidRDefault="008F35C4" w:rsidP="00FF0764">
      <w:pPr>
        <w:pStyle w:val="NormalWeb"/>
        <w:numPr>
          <w:ilvl w:val="0"/>
          <w:numId w:val="4"/>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Enabling</w:t>
      </w:r>
      <w:r w:rsidR="00FF0764" w:rsidRPr="00FB6896">
        <w:rPr>
          <w:rFonts w:ascii="Century Gothic" w:hAnsi="Century Gothic" w:cs="Tahoma"/>
          <w:color w:val="000000"/>
          <w:sz w:val="22"/>
          <w:szCs w:val="22"/>
        </w:rPr>
        <w:t xml:space="preserve"> pupils to make good progress and achieve age related expectations. </w:t>
      </w:r>
    </w:p>
    <w:p w14:paraId="7C025364" w14:textId="77777777" w:rsidR="00FF0764" w:rsidRPr="00FB6896" w:rsidRDefault="008F35C4" w:rsidP="00FF0764">
      <w:pPr>
        <w:pStyle w:val="NormalWeb"/>
        <w:numPr>
          <w:ilvl w:val="0"/>
          <w:numId w:val="4"/>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Enabling</w:t>
      </w:r>
      <w:r w:rsidR="00FF0764" w:rsidRPr="00FB6896">
        <w:rPr>
          <w:rFonts w:ascii="Century Gothic" w:hAnsi="Century Gothic" w:cs="Tahoma"/>
          <w:color w:val="000000"/>
          <w:sz w:val="22"/>
          <w:szCs w:val="22"/>
        </w:rPr>
        <w:t xml:space="preserve"> pupils to understand how to improve as a result of useful feedback, written or oral, from teachers. </w:t>
      </w:r>
    </w:p>
    <w:p w14:paraId="00461BBE" w14:textId="77777777" w:rsidR="00AF1C12" w:rsidRPr="00FB6896" w:rsidRDefault="00AF1C12" w:rsidP="004918AF">
      <w:pPr>
        <w:pStyle w:val="NormalWeb"/>
        <w:spacing w:before="0" w:beforeAutospacing="0" w:after="0" w:afterAutospacing="0"/>
        <w:jc w:val="both"/>
        <w:rPr>
          <w:rFonts w:ascii="Century Gothic" w:hAnsi="Century Gothic" w:cs="Tahoma"/>
          <w:color w:val="000000"/>
          <w:sz w:val="22"/>
          <w:szCs w:val="22"/>
        </w:rPr>
      </w:pPr>
    </w:p>
    <w:p w14:paraId="32F98B63" w14:textId="77777777" w:rsidR="00411618" w:rsidRPr="00FB6896" w:rsidRDefault="00411618" w:rsidP="004918AF">
      <w:pPr>
        <w:pStyle w:val="NormalWeb"/>
        <w:spacing w:before="0" w:beforeAutospacing="0" w:after="0" w:afterAutospacing="0"/>
        <w:jc w:val="both"/>
        <w:rPr>
          <w:rFonts w:ascii="Century Gothic" w:hAnsi="Century Gothic" w:cs="Tahoma"/>
          <w:color w:val="000000"/>
        </w:rPr>
      </w:pPr>
    </w:p>
    <w:p w14:paraId="1CA2F79B" w14:textId="77777777" w:rsidR="00407F1A" w:rsidRPr="00FB6896" w:rsidRDefault="00407F1A" w:rsidP="00407F1A">
      <w:pPr>
        <w:pStyle w:val="NormalWeb"/>
        <w:spacing w:before="0" w:beforeAutospacing="0" w:after="0" w:afterAutospacing="0"/>
        <w:jc w:val="both"/>
        <w:rPr>
          <w:rFonts w:ascii="Century Gothic" w:hAnsi="Century Gothic"/>
          <w:b/>
          <w:bCs/>
        </w:rPr>
      </w:pPr>
      <w:r w:rsidRPr="00FB6896">
        <w:rPr>
          <w:rFonts w:ascii="Century Gothic" w:hAnsi="Century Gothic" w:cs="Tahoma"/>
          <w:b/>
          <w:bCs/>
          <w:color w:val="000000"/>
          <w:u w:val="single"/>
        </w:rPr>
        <w:t>Principles of in school assessment</w:t>
      </w:r>
    </w:p>
    <w:p w14:paraId="3301B5E6" w14:textId="77777777" w:rsidR="00407F1A" w:rsidRPr="00FB6896" w:rsidRDefault="00407F1A" w:rsidP="008F35C4">
      <w:pPr>
        <w:pStyle w:val="BodyText"/>
        <w:ind w:left="0"/>
        <w:jc w:val="both"/>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The school will make good use of formative and summative assessment approaches and ensure the correct balance between these approaches.</w:t>
      </w:r>
    </w:p>
    <w:p w14:paraId="63AC1072" w14:textId="77777777" w:rsidR="00407F1A" w:rsidRPr="00FB6896" w:rsidRDefault="00407F1A" w:rsidP="008F35C4">
      <w:pPr>
        <w:pStyle w:val="BodyText"/>
        <w:ind w:left="0"/>
        <w:jc w:val="both"/>
        <w:rPr>
          <w:rFonts w:ascii="Century Gothic" w:eastAsia="Times New Roman" w:hAnsi="Century Gothic" w:cs="Tahoma"/>
          <w:color w:val="000000"/>
          <w:sz w:val="22"/>
          <w:szCs w:val="22"/>
          <w:lang w:val="en-GB"/>
        </w:rPr>
      </w:pPr>
    </w:p>
    <w:p w14:paraId="5AFFC1B9" w14:textId="77777777" w:rsidR="00407F1A" w:rsidRPr="00FB6896" w:rsidRDefault="00407F1A" w:rsidP="008F35C4">
      <w:pPr>
        <w:jc w:val="both"/>
        <w:rPr>
          <w:rFonts w:ascii="Century Gothic" w:hAnsi="Century Gothic" w:cs="Tahoma"/>
          <w:color w:val="000000"/>
          <w:sz w:val="22"/>
          <w:szCs w:val="22"/>
        </w:rPr>
      </w:pPr>
      <w:r w:rsidRPr="00FB6896">
        <w:rPr>
          <w:rFonts w:ascii="Century Gothic" w:hAnsi="Century Gothic" w:cs="Tahoma"/>
          <w:color w:val="000000"/>
          <w:sz w:val="22"/>
          <w:szCs w:val="22"/>
        </w:rPr>
        <w:t>At the core of this policy is the recognition that high quality formative assessment will have a greater impact on rates of pupil progress than too frequent summative assessments.</w:t>
      </w:r>
    </w:p>
    <w:p w14:paraId="20B7CE05" w14:textId="77777777" w:rsidR="00407F1A" w:rsidRPr="00FB6896" w:rsidRDefault="00407F1A" w:rsidP="008F35C4">
      <w:pPr>
        <w:jc w:val="both"/>
        <w:rPr>
          <w:rFonts w:ascii="Century Gothic" w:hAnsi="Century Gothic" w:cs="Tahoma"/>
          <w:color w:val="000000"/>
          <w:sz w:val="22"/>
          <w:szCs w:val="22"/>
        </w:rPr>
      </w:pPr>
    </w:p>
    <w:p w14:paraId="2A652E81" w14:textId="6616762E" w:rsidR="00411618" w:rsidRPr="00FB6896" w:rsidRDefault="008F35C4" w:rsidP="00FB6896">
      <w:pPr>
        <w:pStyle w:val="BodyText"/>
        <w:ind w:left="0" w:right="3"/>
        <w:jc w:val="both"/>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Formative a</w:t>
      </w:r>
      <w:r w:rsidR="00407F1A" w:rsidRPr="00FB6896">
        <w:rPr>
          <w:rFonts w:ascii="Century Gothic" w:eastAsia="Times New Roman" w:hAnsi="Century Gothic" w:cs="Tahoma"/>
          <w:color w:val="000000"/>
          <w:sz w:val="22"/>
          <w:szCs w:val="22"/>
          <w:lang w:val="en-GB"/>
        </w:rPr>
        <w:t xml:space="preserve">ssessment involves more than marking and feeding </w:t>
      </w:r>
      <w:r w:rsidRPr="00FB6896">
        <w:rPr>
          <w:rFonts w:ascii="Century Gothic" w:eastAsia="Times New Roman" w:hAnsi="Century Gothic" w:cs="Tahoma"/>
          <w:color w:val="000000"/>
          <w:sz w:val="22"/>
          <w:szCs w:val="22"/>
          <w:lang w:val="en-GB"/>
        </w:rPr>
        <w:t>back;</w:t>
      </w:r>
      <w:r w:rsidR="00407F1A" w:rsidRPr="00FB6896">
        <w:rPr>
          <w:rFonts w:ascii="Century Gothic" w:eastAsia="Times New Roman" w:hAnsi="Century Gothic" w:cs="Tahoma"/>
          <w:color w:val="000000"/>
          <w:sz w:val="22"/>
          <w:szCs w:val="22"/>
          <w:lang w:val="en-GB"/>
        </w:rPr>
        <w:t xml:space="preserve"> it is bound into the next steps</w:t>
      </w:r>
      <w:r w:rsidR="00F9590F" w:rsidRPr="00FB6896">
        <w:rPr>
          <w:rFonts w:ascii="Century Gothic" w:eastAsia="Times New Roman" w:hAnsi="Century Gothic" w:cs="Tahoma"/>
          <w:color w:val="000000"/>
          <w:sz w:val="22"/>
          <w:szCs w:val="22"/>
          <w:lang w:val="en-GB"/>
        </w:rPr>
        <w:t>, looks forward as well as back</w:t>
      </w:r>
      <w:r w:rsidR="00407F1A" w:rsidRPr="00FB6896">
        <w:rPr>
          <w:rFonts w:ascii="Century Gothic" w:eastAsia="Times New Roman" w:hAnsi="Century Gothic" w:cs="Tahoma"/>
          <w:color w:val="000000"/>
          <w:sz w:val="22"/>
          <w:szCs w:val="22"/>
          <w:lang w:val="en-GB"/>
        </w:rPr>
        <w:t xml:space="preserve"> and is closely allied to forward planning.</w:t>
      </w:r>
    </w:p>
    <w:p w14:paraId="4C6E5CF1" w14:textId="77777777" w:rsidR="00407F1A" w:rsidRPr="00FB6896" w:rsidRDefault="00407F1A" w:rsidP="00EC3903">
      <w:pPr>
        <w:pStyle w:val="BodyText"/>
        <w:ind w:left="0" w:right="212"/>
        <w:rPr>
          <w:rFonts w:ascii="Century Gothic" w:eastAsia="Times New Roman" w:hAnsi="Century Gothic" w:cs="Tahoma"/>
          <w:b/>
          <w:color w:val="000000"/>
          <w:u w:val="single"/>
          <w:lang w:val="en-GB"/>
        </w:rPr>
      </w:pPr>
      <w:r w:rsidRPr="00FB6896">
        <w:rPr>
          <w:rFonts w:ascii="Century Gothic" w:eastAsia="Times New Roman" w:hAnsi="Century Gothic" w:cs="Tahoma"/>
          <w:b/>
          <w:color w:val="000000"/>
          <w:u w:val="single"/>
          <w:lang w:val="en-GB"/>
        </w:rPr>
        <w:lastRenderedPageBreak/>
        <w:t xml:space="preserve">Assessment </w:t>
      </w:r>
      <w:r w:rsidR="00EC3903" w:rsidRPr="00FB6896">
        <w:rPr>
          <w:rFonts w:ascii="Century Gothic" w:eastAsia="Times New Roman" w:hAnsi="Century Gothic" w:cs="Tahoma"/>
          <w:b/>
          <w:color w:val="000000"/>
          <w:u w:val="single"/>
          <w:lang w:val="en-GB"/>
        </w:rPr>
        <w:t>at Bewsey Lodge</w:t>
      </w:r>
      <w:r w:rsidRPr="00FB6896">
        <w:rPr>
          <w:rFonts w:ascii="Century Gothic" w:eastAsia="Times New Roman" w:hAnsi="Century Gothic" w:cs="Tahoma"/>
          <w:b/>
          <w:color w:val="000000"/>
          <w:u w:val="single"/>
          <w:lang w:val="en-GB"/>
        </w:rPr>
        <w:t xml:space="preserve"> will:</w:t>
      </w:r>
    </w:p>
    <w:p w14:paraId="40F06018" w14:textId="77777777" w:rsidR="00EC3903" w:rsidRPr="00FB6896" w:rsidRDefault="00EC3903" w:rsidP="00BC2E38">
      <w:pPr>
        <w:pStyle w:val="BodyText"/>
        <w:numPr>
          <w:ilvl w:val="0"/>
          <w:numId w:val="13"/>
        </w:numPr>
        <w:ind w:right="212"/>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 xml:space="preserve">Enable individual </w:t>
      </w:r>
      <w:r w:rsidR="00BC2E38" w:rsidRPr="00FB6896">
        <w:rPr>
          <w:rFonts w:ascii="Century Gothic" w:eastAsia="Times New Roman" w:hAnsi="Century Gothic" w:cs="Tahoma"/>
          <w:color w:val="000000"/>
          <w:sz w:val="22"/>
          <w:szCs w:val="22"/>
          <w:lang w:val="en-GB"/>
        </w:rPr>
        <w:t>pupils</w:t>
      </w:r>
      <w:r w:rsidRPr="00FB6896">
        <w:rPr>
          <w:rFonts w:ascii="Century Gothic" w:eastAsia="Times New Roman" w:hAnsi="Century Gothic" w:cs="Tahoma"/>
          <w:color w:val="000000"/>
          <w:sz w:val="22"/>
          <w:szCs w:val="22"/>
          <w:lang w:val="en-GB"/>
        </w:rPr>
        <w:t xml:space="preserve"> to make progress in their </w:t>
      </w:r>
      <w:r w:rsidR="00BC2E38" w:rsidRPr="00FB6896">
        <w:rPr>
          <w:rFonts w:ascii="Century Gothic" w:eastAsia="Times New Roman" w:hAnsi="Century Gothic" w:cs="Tahoma"/>
          <w:color w:val="000000"/>
          <w:sz w:val="22"/>
          <w:szCs w:val="22"/>
          <w:lang w:val="en-GB"/>
        </w:rPr>
        <w:t>learning.</w:t>
      </w:r>
    </w:p>
    <w:p w14:paraId="60A34AB0" w14:textId="77777777" w:rsidR="00BC2E38" w:rsidRPr="00FB6896" w:rsidRDefault="00BC2E38" w:rsidP="00BC2E38">
      <w:pPr>
        <w:pStyle w:val="BodyText"/>
        <w:numPr>
          <w:ilvl w:val="0"/>
          <w:numId w:val="13"/>
        </w:numPr>
        <w:ind w:right="212"/>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Relate to shared learning objectives.</w:t>
      </w:r>
    </w:p>
    <w:p w14:paraId="73753733" w14:textId="77777777" w:rsidR="00407F1A" w:rsidRPr="00FB6896" w:rsidRDefault="00BC2E38" w:rsidP="00BC2E38">
      <w:pPr>
        <w:pStyle w:val="BodyText"/>
        <w:numPr>
          <w:ilvl w:val="0"/>
          <w:numId w:val="13"/>
        </w:numPr>
        <w:ind w:right="212"/>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Be</w:t>
      </w:r>
      <w:r w:rsidR="00407F1A" w:rsidRPr="00FB6896">
        <w:rPr>
          <w:rFonts w:ascii="Century Gothic" w:eastAsia="Times New Roman" w:hAnsi="Century Gothic" w:cs="Tahoma"/>
          <w:color w:val="000000"/>
          <w:sz w:val="22"/>
          <w:szCs w:val="22"/>
          <w:lang w:val="en-GB"/>
        </w:rPr>
        <w:t xml:space="preserve"> underpinned by confidence that every child can improve</w:t>
      </w:r>
      <w:r w:rsidRPr="00FB6896">
        <w:rPr>
          <w:rFonts w:ascii="Century Gothic" w:eastAsia="Times New Roman" w:hAnsi="Century Gothic" w:cs="Tahoma"/>
          <w:color w:val="000000"/>
          <w:sz w:val="22"/>
          <w:szCs w:val="22"/>
          <w:lang w:val="en-GB"/>
        </w:rPr>
        <w:t>.</w:t>
      </w:r>
    </w:p>
    <w:p w14:paraId="72D383A1" w14:textId="77777777" w:rsidR="00BC2E38" w:rsidRPr="00FB6896" w:rsidRDefault="00BC2E38" w:rsidP="00BC2E38">
      <w:pPr>
        <w:pStyle w:val="BodyText"/>
        <w:numPr>
          <w:ilvl w:val="0"/>
          <w:numId w:val="13"/>
        </w:numPr>
        <w:ind w:right="212"/>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 xml:space="preserve">Help all pupils demonstrate what they know, understand and </w:t>
      </w:r>
      <w:r w:rsidR="008F35C4" w:rsidRPr="00FB6896">
        <w:rPr>
          <w:rFonts w:ascii="Century Gothic" w:eastAsia="Times New Roman" w:hAnsi="Century Gothic" w:cs="Tahoma"/>
          <w:color w:val="000000"/>
          <w:sz w:val="22"/>
          <w:szCs w:val="22"/>
          <w:lang w:val="en-GB"/>
        </w:rPr>
        <w:t>are able</w:t>
      </w:r>
      <w:r w:rsidRPr="00FB6896">
        <w:rPr>
          <w:rFonts w:ascii="Century Gothic" w:eastAsia="Times New Roman" w:hAnsi="Century Gothic" w:cs="Tahoma"/>
          <w:color w:val="000000"/>
          <w:sz w:val="22"/>
          <w:szCs w:val="22"/>
          <w:lang w:val="en-GB"/>
        </w:rPr>
        <w:t xml:space="preserve"> to do independently. </w:t>
      </w:r>
    </w:p>
    <w:p w14:paraId="376DAB1A" w14:textId="77777777" w:rsidR="00BC2E38" w:rsidRPr="00FB6896" w:rsidRDefault="00BC2E38" w:rsidP="00BC2E38">
      <w:pPr>
        <w:pStyle w:val="BodyText"/>
        <w:numPr>
          <w:ilvl w:val="0"/>
          <w:numId w:val="13"/>
        </w:numPr>
        <w:ind w:right="212"/>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 xml:space="preserve">Involve success criteria that is shared and that work is assessed against the criteria. </w:t>
      </w:r>
    </w:p>
    <w:p w14:paraId="0549E8C7" w14:textId="77777777" w:rsidR="00407F1A" w:rsidRPr="00FB6896" w:rsidRDefault="00BC2E38" w:rsidP="00BC2E38">
      <w:pPr>
        <w:numPr>
          <w:ilvl w:val="0"/>
          <w:numId w:val="13"/>
        </w:numPr>
        <w:spacing w:before="10"/>
        <w:rPr>
          <w:rFonts w:ascii="Century Gothic" w:eastAsia="Arial" w:hAnsi="Century Gothic" w:cs="Arial"/>
          <w:sz w:val="22"/>
          <w:szCs w:val="22"/>
        </w:rPr>
      </w:pPr>
      <w:r w:rsidRPr="00FB6896">
        <w:rPr>
          <w:rFonts w:ascii="Century Gothic" w:eastAsia="Arial" w:hAnsi="Century Gothic" w:cs="Arial"/>
          <w:sz w:val="22"/>
          <w:szCs w:val="22"/>
        </w:rPr>
        <w:t xml:space="preserve">Include reliable judgements about how learners are performing, related where appropriate to national standards. </w:t>
      </w:r>
    </w:p>
    <w:p w14:paraId="7F73D615" w14:textId="77777777" w:rsidR="00BC2E38" w:rsidRPr="00FB6896" w:rsidRDefault="00BC2E38" w:rsidP="00BC2E38">
      <w:pPr>
        <w:numPr>
          <w:ilvl w:val="0"/>
          <w:numId w:val="13"/>
        </w:numPr>
        <w:spacing w:before="10"/>
        <w:rPr>
          <w:rFonts w:ascii="Century Gothic" w:eastAsia="Arial" w:hAnsi="Century Gothic" w:cs="Arial"/>
          <w:sz w:val="22"/>
          <w:szCs w:val="22"/>
        </w:rPr>
      </w:pPr>
      <w:r w:rsidRPr="00FB6896">
        <w:rPr>
          <w:rFonts w:ascii="Century Gothic" w:eastAsia="Arial" w:hAnsi="Century Gothic" w:cs="Arial"/>
          <w:sz w:val="22"/>
          <w:szCs w:val="22"/>
        </w:rPr>
        <w:t xml:space="preserve">Involve both teacher and pupil reviewing and reflecting upon assessment information. </w:t>
      </w:r>
    </w:p>
    <w:p w14:paraId="19E8E1E3" w14:textId="77777777" w:rsidR="008F35C4" w:rsidRPr="00FB6896" w:rsidRDefault="00BC2E38" w:rsidP="008F35C4">
      <w:pPr>
        <w:numPr>
          <w:ilvl w:val="0"/>
          <w:numId w:val="13"/>
        </w:numPr>
        <w:spacing w:before="10"/>
        <w:rPr>
          <w:rFonts w:ascii="Century Gothic" w:eastAsia="Arial" w:hAnsi="Century Gothic" w:cs="Arial"/>
          <w:sz w:val="22"/>
          <w:szCs w:val="22"/>
        </w:rPr>
      </w:pPr>
      <w:r w:rsidRPr="00FB6896">
        <w:rPr>
          <w:rFonts w:ascii="Century Gothic" w:eastAsia="Arial" w:hAnsi="Century Gothic" w:cs="Arial"/>
          <w:sz w:val="22"/>
          <w:szCs w:val="22"/>
        </w:rPr>
        <w:t xml:space="preserve">Providing </w:t>
      </w:r>
      <w:r w:rsidR="008F35C4" w:rsidRPr="00FB6896">
        <w:rPr>
          <w:rFonts w:ascii="Century Gothic" w:eastAsia="Arial" w:hAnsi="Century Gothic" w:cs="Arial"/>
          <w:sz w:val="22"/>
          <w:szCs w:val="22"/>
        </w:rPr>
        <w:t>feedback which leads to pupils recognising the next,</w:t>
      </w:r>
      <w:r w:rsidRPr="00FB6896">
        <w:rPr>
          <w:rFonts w:ascii="Century Gothic" w:eastAsia="Arial" w:hAnsi="Century Gothic" w:cs="Arial"/>
          <w:sz w:val="22"/>
          <w:szCs w:val="22"/>
        </w:rPr>
        <w:t xml:space="preserve"> steps in their learning and how t</w:t>
      </w:r>
      <w:r w:rsidR="008F35C4" w:rsidRPr="00FB6896">
        <w:rPr>
          <w:rFonts w:ascii="Century Gothic" w:eastAsia="Arial" w:hAnsi="Century Gothic" w:cs="Arial"/>
          <w:sz w:val="22"/>
          <w:szCs w:val="22"/>
        </w:rPr>
        <w:t>o work towards achieving these.</w:t>
      </w:r>
    </w:p>
    <w:p w14:paraId="162E777E" w14:textId="77777777" w:rsidR="00BC2E38" w:rsidRPr="00FB6896" w:rsidRDefault="00BC2E38" w:rsidP="008F35C4">
      <w:pPr>
        <w:numPr>
          <w:ilvl w:val="0"/>
          <w:numId w:val="13"/>
        </w:numPr>
        <w:spacing w:before="10"/>
        <w:rPr>
          <w:rFonts w:ascii="Century Gothic" w:eastAsia="Arial" w:hAnsi="Century Gothic" w:cs="Arial"/>
          <w:sz w:val="22"/>
          <w:szCs w:val="22"/>
        </w:rPr>
      </w:pPr>
      <w:r w:rsidRPr="00FB6896">
        <w:rPr>
          <w:rFonts w:ascii="Century Gothic" w:eastAsia="Arial" w:hAnsi="Century Gothic" w:cs="Arial"/>
          <w:sz w:val="22"/>
          <w:szCs w:val="22"/>
        </w:rPr>
        <w:t>Enable teachers to plan more effectively by using assessment outcomes to develop next steps.</w:t>
      </w:r>
    </w:p>
    <w:p w14:paraId="0FAACED4" w14:textId="77777777" w:rsidR="00BC2E38" w:rsidRPr="00FB6896" w:rsidRDefault="00BC2E38" w:rsidP="008F35C4">
      <w:pPr>
        <w:numPr>
          <w:ilvl w:val="0"/>
          <w:numId w:val="13"/>
        </w:numPr>
        <w:spacing w:before="10"/>
        <w:rPr>
          <w:rFonts w:ascii="Century Gothic" w:eastAsia="Arial" w:hAnsi="Century Gothic" w:cs="Arial"/>
          <w:sz w:val="22"/>
          <w:szCs w:val="22"/>
        </w:rPr>
      </w:pPr>
      <w:r w:rsidRPr="00FB6896">
        <w:rPr>
          <w:rFonts w:ascii="Century Gothic" w:eastAsia="Arial" w:hAnsi="Century Gothic" w:cs="Arial"/>
          <w:sz w:val="22"/>
          <w:szCs w:val="22"/>
        </w:rPr>
        <w:t xml:space="preserve">Provide us with information to evaluate our own practice and set appropriate targets at whole school, </w:t>
      </w:r>
      <w:proofErr w:type="gramStart"/>
      <w:r w:rsidRPr="00FB6896">
        <w:rPr>
          <w:rFonts w:ascii="Century Gothic" w:eastAsia="Arial" w:hAnsi="Century Gothic" w:cs="Arial"/>
          <w:sz w:val="22"/>
          <w:szCs w:val="22"/>
        </w:rPr>
        <w:t>class</w:t>
      </w:r>
      <w:proofErr w:type="gramEnd"/>
      <w:r w:rsidRPr="00FB6896">
        <w:rPr>
          <w:rFonts w:ascii="Century Gothic" w:eastAsia="Arial" w:hAnsi="Century Gothic" w:cs="Arial"/>
          <w:sz w:val="22"/>
          <w:szCs w:val="22"/>
        </w:rPr>
        <w:t xml:space="preserve"> and individual pupil levels. </w:t>
      </w:r>
    </w:p>
    <w:p w14:paraId="26CD5B62" w14:textId="77777777" w:rsidR="00BC2E38" w:rsidRPr="00FB6896" w:rsidRDefault="00BC2E38" w:rsidP="008F35C4">
      <w:pPr>
        <w:numPr>
          <w:ilvl w:val="0"/>
          <w:numId w:val="13"/>
        </w:numPr>
        <w:spacing w:before="10"/>
        <w:rPr>
          <w:rFonts w:ascii="Century Gothic" w:eastAsia="Arial" w:hAnsi="Century Gothic" w:cs="Arial"/>
          <w:sz w:val="22"/>
          <w:szCs w:val="22"/>
        </w:rPr>
      </w:pPr>
      <w:r w:rsidRPr="00FB6896">
        <w:rPr>
          <w:rFonts w:ascii="Century Gothic" w:eastAsia="Arial" w:hAnsi="Century Gothic" w:cs="Arial"/>
          <w:sz w:val="22"/>
          <w:szCs w:val="22"/>
        </w:rPr>
        <w:t xml:space="preserve">Enable parents to </w:t>
      </w:r>
      <w:r w:rsidR="00643088" w:rsidRPr="00FB6896">
        <w:rPr>
          <w:rFonts w:ascii="Century Gothic" w:eastAsia="Arial" w:hAnsi="Century Gothic" w:cs="Arial"/>
          <w:sz w:val="22"/>
          <w:szCs w:val="22"/>
        </w:rPr>
        <w:t>understand</w:t>
      </w:r>
      <w:r w:rsidRPr="00FB6896">
        <w:rPr>
          <w:rFonts w:ascii="Century Gothic" w:eastAsia="Arial" w:hAnsi="Century Gothic" w:cs="Arial"/>
          <w:sz w:val="22"/>
          <w:szCs w:val="22"/>
        </w:rPr>
        <w:t xml:space="preserve"> and be involved in their child’s progress. </w:t>
      </w:r>
    </w:p>
    <w:p w14:paraId="2F377334" w14:textId="77777777" w:rsidR="00BC2E38" w:rsidRPr="00FB6896" w:rsidRDefault="00BC2E38" w:rsidP="008F35C4">
      <w:pPr>
        <w:numPr>
          <w:ilvl w:val="0"/>
          <w:numId w:val="13"/>
        </w:numPr>
        <w:spacing w:before="10"/>
        <w:rPr>
          <w:rFonts w:ascii="Century Gothic" w:eastAsia="Arial" w:hAnsi="Century Gothic" w:cs="Arial"/>
          <w:sz w:val="22"/>
          <w:szCs w:val="22"/>
        </w:rPr>
      </w:pPr>
      <w:r w:rsidRPr="00FB6896">
        <w:rPr>
          <w:rFonts w:ascii="Century Gothic" w:eastAsia="Arial" w:hAnsi="Century Gothic" w:cs="Arial"/>
          <w:sz w:val="22"/>
          <w:szCs w:val="22"/>
        </w:rPr>
        <w:t xml:space="preserve">Ensure that our </w:t>
      </w:r>
      <w:r w:rsidR="008F35C4" w:rsidRPr="00FB6896">
        <w:rPr>
          <w:rFonts w:ascii="Century Gothic" w:eastAsia="Arial" w:hAnsi="Century Gothic" w:cs="Arial"/>
          <w:sz w:val="22"/>
          <w:szCs w:val="22"/>
        </w:rPr>
        <w:t>practises are</w:t>
      </w:r>
      <w:r w:rsidRPr="00FB6896">
        <w:rPr>
          <w:rFonts w:ascii="Century Gothic" w:eastAsia="Arial" w:hAnsi="Century Gothic" w:cs="Arial"/>
          <w:sz w:val="22"/>
          <w:szCs w:val="22"/>
        </w:rPr>
        <w:t xml:space="preserve"> fully inclusive. </w:t>
      </w:r>
    </w:p>
    <w:p w14:paraId="7D4B58FF" w14:textId="77777777" w:rsidR="008F35C4" w:rsidRPr="00FB6896" w:rsidRDefault="008F35C4" w:rsidP="008F35C4">
      <w:pPr>
        <w:spacing w:before="10"/>
        <w:rPr>
          <w:rFonts w:ascii="Century Gothic" w:eastAsia="Arial" w:hAnsi="Century Gothic" w:cs="Arial"/>
          <w:sz w:val="22"/>
          <w:szCs w:val="22"/>
        </w:rPr>
      </w:pPr>
    </w:p>
    <w:p w14:paraId="06B5E707" w14:textId="77777777" w:rsidR="00411618" w:rsidRPr="00FB6896" w:rsidRDefault="00411618" w:rsidP="008F35C4">
      <w:pPr>
        <w:spacing w:before="10"/>
        <w:rPr>
          <w:rFonts w:ascii="Century Gothic" w:eastAsia="Arial" w:hAnsi="Century Gothic" w:cs="Arial"/>
          <w:sz w:val="22"/>
          <w:szCs w:val="22"/>
        </w:rPr>
      </w:pPr>
    </w:p>
    <w:p w14:paraId="4EA216F0" w14:textId="77777777" w:rsidR="008F35C4" w:rsidRPr="00FB6896" w:rsidRDefault="008F35C4" w:rsidP="008F35C4">
      <w:pPr>
        <w:spacing w:before="10"/>
        <w:rPr>
          <w:rFonts w:ascii="Century Gothic" w:eastAsia="Arial" w:hAnsi="Century Gothic" w:cs="Arial"/>
          <w:b/>
          <w:u w:val="single"/>
        </w:rPr>
      </w:pPr>
      <w:r w:rsidRPr="00FB6896">
        <w:rPr>
          <w:rFonts w:ascii="Century Gothic" w:eastAsia="Arial" w:hAnsi="Century Gothic" w:cs="Arial"/>
          <w:b/>
          <w:u w:val="single"/>
        </w:rPr>
        <w:t>Roles &amp; Responsibilities</w:t>
      </w:r>
    </w:p>
    <w:p w14:paraId="3B56C908" w14:textId="77777777" w:rsidR="008F35C4" w:rsidRPr="00FB6896" w:rsidRDefault="008F35C4" w:rsidP="008F35C4">
      <w:pPr>
        <w:spacing w:before="10"/>
        <w:jc w:val="both"/>
        <w:rPr>
          <w:rFonts w:ascii="Century Gothic" w:eastAsia="Arial" w:hAnsi="Century Gothic" w:cs="Arial"/>
          <w:sz w:val="22"/>
          <w:szCs w:val="22"/>
        </w:rPr>
      </w:pPr>
      <w:r w:rsidRPr="00FB6896">
        <w:rPr>
          <w:rFonts w:ascii="Century Gothic" w:eastAsia="Arial" w:hAnsi="Century Gothic" w:cs="Arial"/>
          <w:sz w:val="22"/>
          <w:szCs w:val="22"/>
        </w:rPr>
        <w:t xml:space="preserve">Teachers and Teaching </w:t>
      </w:r>
      <w:r w:rsidR="00DD45D1" w:rsidRPr="00FB6896">
        <w:rPr>
          <w:rFonts w:ascii="Century Gothic" w:eastAsia="Arial" w:hAnsi="Century Gothic" w:cs="Arial"/>
          <w:sz w:val="22"/>
          <w:szCs w:val="22"/>
        </w:rPr>
        <w:t>A</w:t>
      </w:r>
      <w:r w:rsidRPr="00FB6896">
        <w:rPr>
          <w:rFonts w:ascii="Century Gothic" w:eastAsia="Arial" w:hAnsi="Century Gothic" w:cs="Arial"/>
          <w:sz w:val="22"/>
          <w:szCs w:val="22"/>
        </w:rPr>
        <w:t>ssistants are responsible for carrying out summative and formative assessments with individual pupils, sample groups and whole classes, depending on the context.</w:t>
      </w:r>
      <w:r w:rsidR="00DE5593" w:rsidRPr="00FB6896">
        <w:rPr>
          <w:rFonts w:ascii="Century Gothic" w:eastAsia="Arial" w:hAnsi="Century Gothic" w:cs="Arial"/>
          <w:sz w:val="22"/>
          <w:szCs w:val="22"/>
        </w:rPr>
        <w:t xml:space="preserve"> </w:t>
      </w:r>
      <w:r w:rsidRPr="00FB6896">
        <w:rPr>
          <w:rFonts w:ascii="Century Gothic" w:eastAsia="Arial" w:hAnsi="Century Gothic" w:cs="Arial"/>
          <w:sz w:val="22"/>
          <w:szCs w:val="22"/>
        </w:rPr>
        <w:t>These outcomes will be shared with pupils as part of an on-going assessment dialogue with pupils about their learning progress.</w:t>
      </w:r>
      <w:r w:rsidR="00DE5593" w:rsidRPr="00FB6896">
        <w:rPr>
          <w:rFonts w:ascii="Century Gothic" w:eastAsia="Arial" w:hAnsi="Century Gothic" w:cs="Arial"/>
          <w:sz w:val="22"/>
          <w:szCs w:val="22"/>
        </w:rPr>
        <w:t xml:space="preserve"> </w:t>
      </w:r>
      <w:r w:rsidRPr="00FB6896">
        <w:rPr>
          <w:rFonts w:ascii="Century Gothic" w:eastAsia="Arial" w:hAnsi="Century Gothic" w:cs="Arial"/>
          <w:sz w:val="22"/>
          <w:szCs w:val="22"/>
        </w:rPr>
        <w:t xml:space="preserve">The outcomes of summative assessments are reported to the SMT. These outcomes will be shared with </w:t>
      </w:r>
      <w:r w:rsidR="00643088" w:rsidRPr="00FB6896">
        <w:rPr>
          <w:rFonts w:ascii="Century Gothic" w:eastAsia="Arial" w:hAnsi="Century Gothic" w:cs="Arial"/>
          <w:sz w:val="22"/>
          <w:szCs w:val="22"/>
        </w:rPr>
        <w:t>parents at Parent Consultation M</w:t>
      </w:r>
      <w:r w:rsidRPr="00FB6896">
        <w:rPr>
          <w:rFonts w:ascii="Century Gothic" w:eastAsia="Arial" w:hAnsi="Century Gothic" w:cs="Arial"/>
          <w:sz w:val="22"/>
          <w:szCs w:val="22"/>
        </w:rPr>
        <w:t>eetings and in each term’s pupil report.</w:t>
      </w:r>
    </w:p>
    <w:p w14:paraId="0B6B1B90" w14:textId="77777777" w:rsidR="00517BCB" w:rsidRPr="00FB6896" w:rsidRDefault="00517BCB" w:rsidP="008F35C4">
      <w:pPr>
        <w:spacing w:before="10"/>
        <w:jc w:val="both"/>
        <w:rPr>
          <w:rFonts w:ascii="Century Gothic" w:eastAsia="Arial" w:hAnsi="Century Gothic" w:cs="Arial"/>
          <w:sz w:val="22"/>
          <w:szCs w:val="22"/>
        </w:rPr>
      </w:pPr>
    </w:p>
    <w:p w14:paraId="270D2D1E" w14:textId="77777777" w:rsidR="00517BCB" w:rsidRPr="00FB6896" w:rsidRDefault="00517BCB" w:rsidP="008F35C4">
      <w:pPr>
        <w:spacing w:before="10"/>
        <w:jc w:val="both"/>
        <w:rPr>
          <w:rFonts w:ascii="Century Gothic" w:eastAsia="Arial" w:hAnsi="Century Gothic" w:cs="Arial"/>
          <w:sz w:val="22"/>
          <w:szCs w:val="22"/>
        </w:rPr>
      </w:pPr>
      <w:r w:rsidRPr="00FB6896">
        <w:rPr>
          <w:rFonts w:ascii="Century Gothic" w:eastAsia="Arial" w:hAnsi="Century Gothic" w:cs="Arial"/>
          <w:sz w:val="22"/>
          <w:szCs w:val="22"/>
        </w:rPr>
        <w:t xml:space="preserve">Subject leaders are responsible for monitoring standards in their subject according to the expectations set out in the National Curriculum.  </w:t>
      </w:r>
    </w:p>
    <w:p w14:paraId="3F88AE84" w14:textId="77777777" w:rsidR="008F35C4" w:rsidRPr="00FB6896" w:rsidRDefault="008F35C4" w:rsidP="008F35C4">
      <w:pPr>
        <w:spacing w:before="10"/>
        <w:rPr>
          <w:rFonts w:ascii="Century Gothic" w:eastAsia="Arial" w:hAnsi="Century Gothic" w:cs="Arial"/>
          <w:sz w:val="22"/>
          <w:szCs w:val="22"/>
        </w:rPr>
      </w:pPr>
    </w:p>
    <w:p w14:paraId="0B6CBB0F" w14:textId="77777777" w:rsidR="00411618" w:rsidRPr="00FB6896" w:rsidRDefault="00411618" w:rsidP="008F35C4">
      <w:pPr>
        <w:spacing w:before="10"/>
        <w:rPr>
          <w:rFonts w:ascii="Century Gothic" w:eastAsia="Arial" w:hAnsi="Century Gothic" w:cs="Arial"/>
          <w:sz w:val="22"/>
          <w:szCs w:val="22"/>
        </w:rPr>
      </w:pPr>
    </w:p>
    <w:p w14:paraId="54C1655E" w14:textId="77777777" w:rsidR="00411618" w:rsidRPr="00FB6896" w:rsidRDefault="00411618" w:rsidP="00411618">
      <w:pPr>
        <w:pStyle w:val="BodyText"/>
        <w:tabs>
          <w:tab w:val="left" w:pos="821"/>
        </w:tabs>
        <w:ind w:left="0"/>
        <w:jc w:val="both"/>
        <w:rPr>
          <w:rFonts w:ascii="Century Gothic" w:eastAsia="Times New Roman" w:hAnsi="Century Gothic" w:cs="Tahoma"/>
          <w:b/>
          <w:bCs/>
          <w:color w:val="000000"/>
          <w:u w:val="single"/>
          <w:lang w:val="en-GB"/>
        </w:rPr>
      </w:pPr>
      <w:r w:rsidRPr="00FB6896">
        <w:rPr>
          <w:rFonts w:ascii="Century Gothic" w:eastAsia="Times New Roman" w:hAnsi="Century Gothic" w:cs="Tahoma"/>
          <w:b/>
          <w:bCs/>
          <w:color w:val="000000"/>
          <w:u w:val="single"/>
          <w:lang w:val="en-GB"/>
        </w:rPr>
        <w:t xml:space="preserve">Summative Assessment </w:t>
      </w:r>
    </w:p>
    <w:p w14:paraId="1A5AAC87" w14:textId="77777777" w:rsidR="00411618" w:rsidRPr="00FB6896" w:rsidRDefault="00411618" w:rsidP="00411618">
      <w:pPr>
        <w:pStyle w:val="BodyText"/>
        <w:tabs>
          <w:tab w:val="left" w:pos="821"/>
        </w:tabs>
        <w:ind w:left="0"/>
        <w:jc w:val="both"/>
        <w:rPr>
          <w:rFonts w:ascii="Century Gothic" w:eastAsia="Times New Roman" w:hAnsi="Century Gothic" w:cs="Tahoma"/>
          <w:b/>
          <w:bCs/>
          <w:color w:val="000000"/>
          <w:sz w:val="22"/>
          <w:szCs w:val="22"/>
          <w:u w:val="single"/>
          <w:lang w:val="en-GB"/>
        </w:rPr>
      </w:pPr>
    </w:p>
    <w:p w14:paraId="239987AB" w14:textId="77777777" w:rsidR="00411618" w:rsidRPr="00FB6896" w:rsidRDefault="00411618" w:rsidP="00411618">
      <w:pPr>
        <w:pStyle w:val="BodyText"/>
        <w:tabs>
          <w:tab w:val="left" w:pos="821"/>
        </w:tabs>
        <w:ind w:left="0"/>
        <w:jc w:val="both"/>
        <w:rPr>
          <w:rFonts w:ascii="Century Gothic" w:eastAsia="Times New Roman" w:hAnsi="Century Gothic" w:cs="Tahoma"/>
          <w:b/>
          <w:bCs/>
          <w:color w:val="000000"/>
          <w:lang w:val="en-GB"/>
        </w:rPr>
      </w:pPr>
      <w:r w:rsidRPr="00FB6896">
        <w:rPr>
          <w:rFonts w:ascii="Century Gothic" w:eastAsia="Times New Roman" w:hAnsi="Century Gothic" w:cs="Tahoma"/>
          <w:b/>
          <w:bCs/>
          <w:color w:val="000000"/>
          <w:lang w:val="en-GB"/>
        </w:rPr>
        <w:t xml:space="preserve">Reading, Writing &amp; Maths </w:t>
      </w:r>
    </w:p>
    <w:p w14:paraId="53F66FAE" w14:textId="77777777" w:rsidR="00411618" w:rsidRPr="00FB6896" w:rsidRDefault="00411618" w:rsidP="00411618">
      <w:pPr>
        <w:pStyle w:val="BodyText"/>
        <w:tabs>
          <w:tab w:val="left" w:pos="821"/>
        </w:tabs>
        <w:ind w:left="0"/>
        <w:jc w:val="both"/>
        <w:rPr>
          <w:rFonts w:ascii="Century Gothic" w:eastAsia="Times New Roman" w:hAnsi="Century Gothic" w:cs="Tahoma"/>
          <w:color w:val="000000"/>
          <w:sz w:val="22"/>
          <w:szCs w:val="22"/>
          <w:lang w:val="en-GB"/>
        </w:rPr>
      </w:pPr>
      <w:r w:rsidRPr="00FB6896">
        <w:rPr>
          <w:rFonts w:ascii="Century Gothic" w:eastAsia="Times New Roman" w:hAnsi="Century Gothic" w:cs="Tahoma"/>
          <w:color w:val="000000"/>
          <w:sz w:val="22"/>
          <w:szCs w:val="22"/>
          <w:lang w:val="en-GB"/>
        </w:rPr>
        <w:t xml:space="preserve">Formal assessment in reading, writing and maths will take place three times a year. It will involve both teacher assessment and standardised testing. </w:t>
      </w:r>
      <w:r w:rsidRPr="00FB6896">
        <w:rPr>
          <w:rFonts w:ascii="Century Gothic" w:hAnsi="Century Gothic" w:cs="Tahoma"/>
          <w:color w:val="000000"/>
          <w:sz w:val="22"/>
          <w:szCs w:val="22"/>
          <w:lang w:val="en-GB"/>
        </w:rPr>
        <w:t>Once assessments have taken place, it is the responsibility of the class teacher to ensure that they are marked according to the marking guidance issued with the assessment. It is also the responsibility of the class teacher to analyse data to inform future planning.</w:t>
      </w:r>
    </w:p>
    <w:p w14:paraId="302747C5" w14:textId="77777777" w:rsidR="00411618" w:rsidRPr="00FB6896" w:rsidRDefault="00411618" w:rsidP="00411618">
      <w:pPr>
        <w:pStyle w:val="NormalWeb"/>
        <w:spacing w:before="0" w:beforeAutospacing="0" w:after="0" w:afterAutospacing="0"/>
        <w:jc w:val="both"/>
        <w:rPr>
          <w:rFonts w:ascii="Century Gothic" w:hAnsi="Century Gothic" w:cs="Tahoma"/>
          <w:color w:val="000000"/>
          <w:sz w:val="22"/>
          <w:szCs w:val="22"/>
        </w:rPr>
      </w:pPr>
    </w:p>
    <w:p w14:paraId="6DF91712" w14:textId="77777777" w:rsidR="00411618" w:rsidRPr="00FB6896" w:rsidRDefault="00411618" w:rsidP="00411618">
      <w:pPr>
        <w:pStyle w:val="NormalWeb"/>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 xml:space="preserve">All results will be shared with the SMT in order to monitor pupil progress and attainment. The assessment coordinator will analyse data and provide the head teacher with required statistics. Following data analysis, the head teacher and SMT will conduct pupil progress meetings with each class teacher to discuss the rate of progress within their class and the next steps in raising attainment/progress. </w:t>
      </w:r>
    </w:p>
    <w:p w14:paraId="07F70AD3" w14:textId="77777777" w:rsidR="00411618" w:rsidRPr="00FB6896" w:rsidRDefault="00411618" w:rsidP="00411618">
      <w:pPr>
        <w:pStyle w:val="NormalWeb"/>
        <w:spacing w:before="0" w:beforeAutospacing="0" w:after="0" w:afterAutospacing="0"/>
        <w:jc w:val="both"/>
        <w:rPr>
          <w:rFonts w:ascii="Century Gothic" w:hAnsi="Century Gothic" w:cs="Tahoma"/>
          <w:b/>
          <w:bCs/>
          <w:color w:val="000000"/>
          <w:sz w:val="22"/>
          <w:szCs w:val="22"/>
          <w:u w:val="single"/>
        </w:rPr>
      </w:pPr>
    </w:p>
    <w:p w14:paraId="2B66E8BE" w14:textId="77777777" w:rsidR="00411618" w:rsidRPr="00FB6896" w:rsidRDefault="00411618" w:rsidP="00411618">
      <w:pPr>
        <w:pStyle w:val="NormalWeb"/>
        <w:spacing w:before="0" w:beforeAutospacing="0" w:after="0" w:afterAutospacing="0"/>
        <w:jc w:val="both"/>
        <w:rPr>
          <w:rFonts w:ascii="Century Gothic" w:hAnsi="Century Gothic" w:cs="Tahoma"/>
          <w:b/>
          <w:bCs/>
          <w:color w:val="000000"/>
          <w:sz w:val="22"/>
          <w:szCs w:val="22"/>
          <w:u w:val="single"/>
        </w:rPr>
      </w:pPr>
    </w:p>
    <w:p w14:paraId="25FB7B52" w14:textId="77777777" w:rsidR="00411618" w:rsidRPr="00FB6896" w:rsidRDefault="00411618" w:rsidP="00411618">
      <w:pPr>
        <w:pStyle w:val="NormalWeb"/>
        <w:spacing w:before="0" w:beforeAutospacing="0" w:after="0" w:afterAutospacing="0"/>
        <w:jc w:val="both"/>
        <w:rPr>
          <w:rFonts w:ascii="Century Gothic" w:hAnsi="Century Gothic" w:cs="Tahoma"/>
          <w:b/>
          <w:bCs/>
          <w:color w:val="000000"/>
          <w:u w:val="single"/>
        </w:rPr>
      </w:pPr>
      <w:r w:rsidRPr="00FB6896">
        <w:rPr>
          <w:rFonts w:ascii="Century Gothic" w:hAnsi="Century Gothic" w:cs="Tahoma"/>
          <w:b/>
          <w:bCs/>
          <w:color w:val="000000"/>
          <w:u w:val="single"/>
        </w:rPr>
        <w:t>Foundation Subjects &amp; Science</w:t>
      </w:r>
    </w:p>
    <w:p w14:paraId="3BB6B867" w14:textId="6975D47F" w:rsidR="00411618" w:rsidRPr="00FB6896" w:rsidRDefault="00411618" w:rsidP="00FB6896">
      <w:pPr>
        <w:pStyle w:val="NormalWeb"/>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With foundation subjects</w:t>
      </w:r>
      <w:r w:rsidR="00FB6896">
        <w:rPr>
          <w:rFonts w:ascii="Century Gothic" w:hAnsi="Century Gothic" w:cs="Tahoma"/>
          <w:color w:val="000000"/>
          <w:sz w:val="22"/>
          <w:szCs w:val="22"/>
        </w:rPr>
        <w:t xml:space="preserve"> and</w:t>
      </w:r>
      <w:r w:rsidRPr="00FB6896">
        <w:rPr>
          <w:rFonts w:ascii="Century Gothic" w:hAnsi="Century Gothic" w:cs="Tahoma"/>
          <w:color w:val="000000"/>
          <w:sz w:val="22"/>
          <w:szCs w:val="22"/>
        </w:rPr>
        <w:t xml:space="preserve"> science, assessment focuses on the key </w:t>
      </w:r>
      <w:r w:rsidR="0062001F">
        <w:rPr>
          <w:rFonts w:ascii="Century Gothic" w:hAnsi="Century Gothic" w:cs="Tahoma"/>
          <w:color w:val="000000"/>
          <w:sz w:val="22"/>
          <w:szCs w:val="22"/>
        </w:rPr>
        <w:t xml:space="preserve">knowledge, </w:t>
      </w:r>
      <w:r w:rsidRPr="00FB6896">
        <w:rPr>
          <w:rFonts w:ascii="Century Gothic" w:hAnsi="Century Gothic" w:cs="Tahoma"/>
          <w:color w:val="000000"/>
          <w:sz w:val="22"/>
          <w:szCs w:val="22"/>
        </w:rPr>
        <w:t>skills</w:t>
      </w:r>
      <w:r w:rsidR="0062001F">
        <w:rPr>
          <w:rFonts w:ascii="Century Gothic" w:hAnsi="Century Gothic" w:cs="Tahoma"/>
          <w:color w:val="000000"/>
          <w:sz w:val="22"/>
          <w:szCs w:val="22"/>
        </w:rPr>
        <w:t>, and l</w:t>
      </w:r>
      <w:r w:rsidRPr="00FB6896">
        <w:rPr>
          <w:rFonts w:ascii="Century Gothic" w:hAnsi="Century Gothic" w:cs="Tahoma"/>
          <w:color w:val="000000"/>
          <w:sz w:val="22"/>
          <w:szCs w:val="22"/>
        </w:rPr>
        <w:t xml:space="preserve">earning objectives identified in the National Curriculum. These objectives are identified each term in teacher’s planning. </w:t>
      </w:r>
    </w:p>
    <w:p w14:paraId="6BCD296C" w14:textId="77777777" w:rsidR="00411618" w:rsidRPr="00FB6896" w:rsidRDefault="00411618" w:rsidP="00411618">
      <w:pPr>
        <w:pStyle w:val="NormalWeb"/>
        <w:spacing w:before="0" w:beforeAutospacing="0" w:after="0" w:afterAutospacing="0"/>
        <w:jc w:val="both"/>
        <w:rPr>
          <w:rFonts w:ascii="Century Gothic" w:hAnsi="Century Gothic" w:cs="Tahoma"/>
          <w:color w:val="000000"/>
          <w:sz w:val="22"/>
          <w:szCs w:val="22"/>
        </w:rPr>
      </w:pPr>
    </w:p>
    <w:p w14:paraId="38BB048D" w14:textId="77777777" w:rsidR="00411618" w:rsidRPr="00FB6896" w:rsidRDefault="00411618" w:rsidP="00411618">
      <w:pPr>
        <w:pStyle w:val="NormalWeb"/>
        <w:spacing w:before="0" w:beforeAutospacing="0" w:after="0" w:afterAutospacing="0"/>
        <w:jc w:val="both"/>
        <w:rPr>
          <w:rFonts w:ascii="Century Gothic" w:hAnsi="Century Gothic" w:cs="Tahoma"/>
          <w:color w:val="000000"/>
        </w:rPr>
      </w:pPr>
      <w:r w:rsidRPr="00FB6896">
        <w:rPr>
          <w:rFonts w:ascii="Century Gothic" w:hAnsi="Century Gothic" w:cs="Tahoma"/>
          <w:b/>
          <w:bCs/>
          <w:color w:val="000000"/>
          <w:u w:val="single"/>
        </w:rPr>
        <w:t>Assessment across the Foundation Subjects &amp; Science</w:t>
      </w:r>
    </w:p>
    <w:p w14:paraId="79AA79D9" w14:textId="77777777" w:rsidR="00411618" w:rsidRPr="00FB6896" w:rsidRDefault="00411618" w:rsidP="00411618">
      <w:pPr>
        <w:pStyle w:val="NormalWeb"/>
        <w:numPr>
          <w:ilvl w:val="0"/>
          <w:numId w:val="25"/>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 xml:space="preserve">Teachers gather evidence about pupils’ prior knowledge and understanding by completing a multiple-choice quiz at the beginning of each topic and recording pupil scores. </w:t>
      </w:r>
    </w:p>
    <w:p w14:paraId="1C1177DD" w14:textId="77777777" w:rsidR="00411618" w:rsidRPr="00FB6896" w:rsidRDefault="00411618" w:rsidP="00411618">
      <w:pPr>
        <w:pStyle w:val="NormalWeb"/>
        <w:numPr>
          <w:ilvl w:val="0"/>
          <w:numId w:val="25"/>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 xml:space="preserve">The same quiz is carried out at the end of the topic to demonstrate progress. </w:t>
      </w:r>
    </w:p>
    <w:p w14:paraId="653020D7" w14:textId="0C551D97" w:rsidR="00411618" w:rsidRPr="00FB6896" w:rsidRDefault="00411618" w:rsidP="00411618">
      <w:pPr>
        <w:pStyle w:val="NormalWeb"/>
        <w:numPr>
          <w:ilvl w:val="0"/>
          <w:numId w:val="25"/>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 xml:space="preserve">To </w:t>
      </w:r>
      <w:r w:rsidR="00FB6896">
        <w:rPr>
          <w:rFonts w:ascii="Century Gothic" w:hAnsi="Century Gothic" w:cs="Tahoma"/>
          <w:color w:val="000000"/>
          <w:sz w:val="22"/>
          <w:szCs w:val="22"/>
        </w:rPr>
        <w:t xml:space="preserve">further </w:t>
      </w:r>
      <w:r w:rsidRPr="00FB6896">
        <w:rPr>
          <w:rFonts w:ascii="Century Gothic" w:hAnsi="Century Gothic" w:cs="Tahoma"/>
          <w:color w:val="000000"/>
          <w:sz w:val="22"/>
          <w:szCs w:val="22"/>
        </w:rPr>
        <w:t xml:space="preserve">advise teacher assessment and for pupils to demonstrate the acquisition of key skills, understanding and vocabulary, open-ended challenges are delivered at the end of each topic. </w:t>
      </w:r>
    </w:p>
    <w:p w14:paraId="0268C3DB" w14:textId="77777777" w:rsidR="00411618" w:rsidRPr="00FB6896" w:rsidRDefault="00411618" w:rsidP="00411618">
      <w:pPr>
        <w:pStyle w:val="NormalWeb"/>
        <w:numPr>
          <w:ilvl w:val="0"/>
          <w:numId w:val="25"/>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Children will be assessed against key-skills using a 1, 2 and 3 numerical system.</w:t>
      </w:r>
    </w:p>
    <w:p w14:paraId="082E63AE" w14:textId="77777777" w:rsidR="00411618" w:rsidRPr="00FB6896" w:rsidRDefault="00411618" w:rsidP="00411618">
      <w:pPr>
        <w:pStyle w:val="NormalWeb"/>
        <w:numPr>
          <w:ilvl w:val="1"/>
          <w:numId w:val="25"/>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1 = working towards key-skill</w:t>
      </w:r>
    </w:p>
    <w:p w14:paraId="76B2C9C0" w14:textId="77777777" w:rsidR="00411618" w:rsidRPr="00FB6896" w:rsidRDefault="00411618" w:rsidP="00411618">
      <w:pPr>
        <w:pStyle w:val="NormalWeb"/>
        <w:numPr>
          <w:ilvl w:val="1"/>
          <w:numId w:val="25"/>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2 = achieving key skill</w:t>
      </w:r>
    </w:p>
    <w:p w14:paraId="43F2BCC8" w14:textId="77777777" w:rsidR="00411618" w:rsidRPr="00FB6896" w:rsidRDefault="00411618" w:rsidP="00411618">
      <w:pPr>
        <w:pStyle w:val="NormalWeb"/>
        <w:numPr>
          <w:ilvl w:val="1"/>
          <w:numId w:val="25"/>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3 = exceeding key skill</w:t>
      </w:r>
    </w:p>
    <w:p w14:paraId="524120E4" w14:textId="77777777" w:rsidR="00411618" w:rsidRPr="00FB6896" w:rsidRDefault="00411618" w:rsidP="00411618">
      <w:pPr>
        <w:pStyle w:val="NormalWeb"/>
        <w:numPr>
          <w:ilvl w:val="0"/>
          <w:numId w:val="25"/>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 xml:space="preserve">Teachers report termly to the appropriate Subject Leader indicating which children fit into each band. </w:t>
      </w:r>
    </w:p>
    <w:p w14:paraId="2797BBAC" w14:textId="77777777" w:rsidR="00411618" w:rsidRPr="00FB6896" w:rsidRDefault="00411618" w:rsidP="00411618">
      <w:pPr>
        <w:pStyle w:val="NormalWeb"/>
        <w:numPr>
          <w:ilvl w:val="0"/>
          <w:numId w:val="25"/>
        </w:numPr>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Records of attainment are kept and transferred to new teachers on transition.</w:t>
      </w:r>
    </w:p>
    <w:p w14:paraId="03077E18" w14:textId="77777777" w:rsidR="00411618" w:rsidRPr="00FB6896" w:rsidRDefault="00411618" w:rsidP="00411618">
      <w:pPr>
        <w:pStyle w:val="NormalWeb"/>
        <w:spacing w:before="0" w:beforeAutospacing="0" w:after="0" w:afterAutospacing="0"/>
        <w:ind w:left="360"/>
        <w:jc w:val="both"/>
        <w:rPr>
          <w:rFonts w:ascii="Century Gothic" w:hAnsi="Century Gothic" w:cs="Tahoma"/>
          <w:color w:val="000000"/>
          <w:sz w:val="22"/>
          <w:szCs w:val="22"/>
        </w:rPr>
      </w:pPr>
    </w:p>
    <w:p w14:paraId="517D1292" w14:textId="17814801" w:rsidR="00411618" w:rsidRPr="0062001F" w:rsidRDefault="00411618" w:rsidP="00411618">
      <w:pPr>
        <w:pStyle w:val="NormalWeb"/>
        <w:numPr>
          <w:ilvl w:val="0"/>
          <w:numId w:val="25"/>
        </w:numPr>
        <w:spacing w:before="0" w:beforeAutospacing="0" w:after="0" w:afterAutospacing="0"/>
        <w:jc w:val="both"/>
        <w:rPr>
          <w:rFonts w:ascii="Century Gothic" w:hAnsi="Century Gothic" w:cs="Tahoma"/>
          <w:iCs/>
          <w:color w:val="000000"/>
          <w:sz w:val="22"/>
          <w:szCs w:val="22"/>
        </w:rPr>
      </w:pPr>
      <w:r w:rsidRPr="0062001F">
        <w:rPr>
          <w:rFonts w:ascii="Century Gothic" w:hAnsi="Century Gothic" w:cs="Tahoma"/>
          <w:iCs/>
          <w:color w:val="000000"/>
          <w:sz w:val="22"/>
          <w:szCs w:val="22"/>
        </w:rPr>
        <w:t xml:space="preserve">In certain subjects, such as </w:t>
      </w:r>
      <w:r w:rsidR="0062001F">
        <w:rPr>
          <w:rFonts w:ascii="Century Gothic" w:hAnsi="Century Gothic" w:cs="Tahoma"/>
          <w:iCs/>
          <w:color w:val="000000"/>
          <w:sz w:val="22"/>
          <w:szCs w:val="22"/>
        </w:rPr>
        <w:t xml:space="preserve">art and </w:t>
      </w:r>
      <w:r w:rsidRPr="0062001F">
        <w:rPr>
          <w:rFonts w:ascii="Century Gothic" w:hAnsi="Century Gothic" w:cs="Tahoma"/>
          <w:iCs/>
          <w:color w:val="000000"/>
          <w:sz w:val="22"/>
          <w:szCs w:val="22"/>
        </w:rPr>
        <w:t xml:space="preserve">music, teacher assessment is based on evidence gathered during weekly sessions. </w:t>
      </w:r>
    </w:p>
    <w:p w14:paraId="5E996802" w14:textId="77777777" w:rsidR="0062001F" w:rsidRDefault="0062001F" w:rsidP="0062001F">
      <w:pPr>
        <w:pStyle w:val="ListParagraph"/>
        <w:rPr>
          <w:rFonts w:ascii="Century Gothic" w:hAnsi="Century Gothic" w:cs="Tahoma"/>
          <w:i/>
          <w:color w:val="000000"/>
          <w:sz w:val="22"/>
          <w:szCs w:val="22"/>
        </w:rPr>
      </w:pPr>
    </w:p>
    <w:p w14:paraId="28A1B494" w14:textId="4374B122" w:rsidR="0062001F" w:rsidRPr="0062001F" w:rsidRDefault="0062001F" w:rsidP="00411618">
      <w:pPr>
        <w:pStyle w:val="NormalWeb"/>
        <w:numPr>
          <w:ilvl w:val="0"/>
          <w:numId w:val="25"/>
        </w:numPr>
        <w:spacing w:before="0" w:beforeAutospacing="0" w:after="0" w:afterAutospacing="0"/>
        <w:jc w:val="both"/>
        <w:rPr>
          <w:rFonts w:ascii="Century Gothic" w:hAnsi="Century Gothic" w:cs="Tahoma"/>
          <w:iCs/>
          <w:color w:val="000000"/>
          <w:sz w:val="22"/>
          <w:szCs w:val="22"/>
        </w:rPr>
      </w:pPr>
      <w:r w:rsidRPr="0062001F">
        <w:rPr>
          <w:rFonts w:ascii="Century Gothic" w:hAnsi="Century Gothic" w:cs="Tahoma"/>
          <w:iCs/>
          <w:color w:val="000000"/>
          <w:sz w:val="22"/>
          <w:szCs w:val="22"/>
        </w:rPr>
        <w:t>An end of year science test will be completed from Year 1-Year</w:t>
      </w:r>
      <w:r w:rsidR="00C27607">
        <w:rPr>
          <w:rFonts w:ascii="Century Gothic" w:hAnsi="Century Gothic" w:cs="Tahoma"/>
          <w:iCs/>
          <w:color w:val="000000"/>
          <w:sz w:val="22"/>
          <w:szCs w:val="22"/>
        </w:rPr>
        <w:t xml:space="preserve"> 6</w:t>
      </w:r>
      <w:r w:rsidRPr="0062001F">
        <w:rPr>
          <w:rFonts w:ascii="Century Gothic" w:hAnsi="Century Gothic" w:cs="Tahoma"/>
          <w:iCs/>
          <w:color w:val="000000"/>
          <w:sz w:val="22"/>
          <w:szCs w:val="22"/>
        </w:rPr>
        <w:t xml:space="preserve"> to assess knowledge gained over the year. </w:t>
      </w:r>
    </w:p>
    <w:p w14:paraId="6550D4D0" w14:textId="77777777" w:rsidR="00411618" w:rsidRPr="00FB6896" w:rsidRDefault="00411618" w:rsidP="008F35C4">
      <w:pPr>
        <w:spacing w:before="10"/>
        <w:rPr>
          <w:rFonts w:ascii="Century Gothic" w:eastAsia="Arial" w:hAnsi="Century Gothic" w:cs="Arial"/>
          <w:sz w:val="22"/>
          <w:szCs w:val="22"/>
        </w:rPr>
      </w:pPr>
    </w:p>
    <w:p w14:paraId="54481EA6" w14:textId="77777777" w:rsidR="00411618" w:rsidRPr="00FB6896" w:rsidRDefault="00411618" w:rsidP="008F35C4">
      <w:pPr>
        <w:spacing w:before="10"/>
        <w:rPr>
          <w:rFonts w:ascii="Century Gothic" w:eastAsia="Arial" w:hAnsi="Century Gothic" w:cs="Arial"/>
        </w:rPr>
      </w:pPr>
    </w:p>
    <w:p w14:paraId="799BD6E4" w14:textId="77777777" w:rsidR="00BC6185" w:rsidRPr="00FB6896" w:rsidRDefault="00BC6185" w:rsidP="004918AF">
      <w:pPr>
        <w:pStyle w:val="NormalWeb"/>
        <w:spacing w:before="0" w:beforeAutospacing="0" w:after="0" w:afterAutospacing="0"/>
        <w:jc w:val="both"/>
        <w:rPr>
          <w:rFonts w:ascii="Century Gothic" w:hAnsi="Century Gothic" w:cs="Tahoma"/>
          <w:b/>
          <w:bCs/>
          <w:color w:val="000000"/>
          <w:u w:val="single"/>
        </w:rPr>
      </w:pPr>
      <w:r w:rsidRPr="00FB6896">
        <w:rPr>
          <w:rFonts w:ascii="Century Gothic" w:hAnsi="Century Gothic" w:cs="Tahoma"/>
          <w:b/>
          <w:bCs/>
          <w:color w:val="000000"/>
          <w:u w:val="single"/>
        </w:rPr>
        <w:t>Marking, Recording &amp; Sharing of Information</w:t>
      </w:r>
    </w:p>
    <w:p w14:paraId="6A8FD9F8" w14:textId="77777777" w:rsidR="003F1D25" w:rsidRPr="00FB6896" w:rsidRDefault="003F1D25" w:rsidP="003F1D25">
      <w:pPr>
        <w:jc w:val="both"/>
        <w:rPr>
          <w:rFonts w:ascii="Century Gothic" w:eastAsia="Arial" w:hAnsi="Century Gothic" w:cs="Arial"/>
          <w:sz w:val="22"/>
          <w:szCs w:val="22"/>
        </w:rPr>
      </w:pPr>
      <w:r w:rsidRPr="00FB6896">
        <w:rPr>
          <w:rFonts w:ascii="Century Gothic" w:eastAsia="Arial" w:hAnsi="Century Gothic" w:cs="Arial"/>
          <w:sz w:val="22"/>
          <w:szCs w:val="22"/>
        </w:rPr>
        <w:t xml:space="preserve">Marking must be purposeful, ensuring that all children have work marked in a way that will: improve their learning; develop their self-confidence; raise their self-esteem and provide opportunities for self-assessment. This feedback will also provide the children with an overview of how far they have come in their learning, and what their next steps are. As a </w:t>
      </w:r>
      <w:proofErr w:type="gramStart"/>
      <w:r w:rsidRPr="00FB6896">
        <w:rPr>
          <w:rFonts w:ascii="Century Gothic" w:eastAsia="Arial" w:hAnsi="Century Gothic" w:cs="Arial"/>
          <w:sz w:val="22"/>
          <w:szCs w:val="22"/>
        </w:rPr>
        <w:t>result</w:t>
      </w:r>
      <w:proofErr w:type="gramEnd"/>
      <w:r w:rsidRPr="00FB6896">
        <w:rPr>
          <w:rFonts w:ascii="Century Gothic" w:eastAsia="Arial" w:hAnsi="Century Gothic" w:cs="Arial"/>
          <w:sz w:val="22"/>
          <w:szCs w:val="22"/>
        </w:rPr>
        <w:t xml:space="preserve"> </w:t>
      </w:r>
      <w:r w:rsidR="00454420" w:rsidRPr="00FB6896">
        <w:rPr>
          <w:rFonts w:ascii="Century Gothic" w:eastAsia="Arial" w:hAnsi="Century Gothic" w:cs="Arial"/>
          <w:sz w:val="22"/>
          <w:szCs w:val="22"/>
        </w:rPr>
        <w:t xml:space="preserve">there </w:t>
      </w:r>
      <w:r w:rsidRPr="00FB6896">
        <w:rPr>
          <w:rFonts w:ascii="Century Gothic" w:eastAsia="Arial" w:hAnsi="Century Gothic" w:cs="Arial"/>
          <w:sz w:val="22"/>
          <w:szCs w:val="22"/>
        </w:rPr>
        <w:t>will be greater consistency in the way in which children’s work is marked through all Key Stages. It will also provide the on-going assessment that should inform future planning.</w:t>
      </w:r>
    </w:p>
    <w:p w14:paraId="2BA9E3B9" w14:textId="77777777" w:rsidR="003F1D25" w:rsidRPr="00FB6896" w:rsidRDefault="003F1D25" w:rsidP="003F1D25">
      <w:pPr>
        <w:rPr>
          <w:rFonts w:ascii="Trebuchet MS" w:hAnsi="Trebuchet MS" w:cs="Tahoma"/>
          <w:b/>
          <w:sz w:val="22"/>
          <w:szCs w:val="22"/>
        </w:rPr>
      </w:pPr>
    </w:p>
    <w:p w14:paraId="2F9207E0" w14:textId="77777777" w:rsidR="003F1D25" w:rsidRPr="00FB6896" w:rsidRDefault="003F1D25" w:rsidP="003F1D25">
      <w:pPr>
        <w:jc w:val="both"/>
        <w:rPr>
          <w:rFonts w:ascii="Century Gothic" w:hAnsi="Century Gothic" w:cs="Tahoma"/>
          <w:b/>
          <w:sz w:val="22"/>
          <w:szCs w:val="22"/>
        </w:rPr>
      </w:pPr>
      <w:r w:rsidRPr="00FB6896">
        <w:rPr>
          <w:rFonts w:ascii="Century Gothic" w:hAnsi="Century Gothic" w:cs="Tahoma"/>
          <w:b/>
          <w:sz w:val="22"/>
          <w:szCs w:val="22"/>
        </w:rPr>
        <w:t>Practice:</w:t>
      </w:r>
    </w:p>
    <w:p w14:paraId="1044E3C9" w14:textId="77777777" w:rsidR="003F1D25" w:rsidRPr="00FB6896" w:rsidRDefault="003F1D25" w:rsidP="003F1D25">
      <w:pPr>
        <w:numPr>
          <w:ilvl w:val="0"/>
          <w:numId w:val="17"/>
        </w:numPr>
        <w:jc w:val="both"/>
        <w:rPr>
          <w:rFonts w:ascii="Century Gothic" w:eastAsia="Arial" w:hAnsi="Century Gothic" w:cs="Arial"/>
          <w:sz w:val="22"/>
          <w:szCs w:val="22"/>
        </w:rPr>
      </w:pPr>
      <w:r w:rsidRPr="00FB6896">
        <w:rPr>
          <w:rFonts w:ascii="Century Gothic" w:eastAsia="Arial" w:hAnsi="Century Gothic" w:cs="Arial"/>
          <w:sz w:val="22"/>
          <w:szCs w:val="22"/>
        </w:rPr>
        <w:t>Marking alongside the child is clearly desirable and should be done whenever possible.</w:t>
      </w:r>
    </w:p>
    <w:p w14:paraId="3DE34D78" w14:textId="77777777" w:rsidR="003F1D25" w:rsidRPr="00FB6896" w:rsidRDefault="003F1D25" w:rsidP="003F1D25">
      <w:pPr>
        <w:numPr>
          <w:ilvl w:val="0"/>
          <w:numId w:val="17"/>
        </w:numPr>
        <w:jc w:val="both"/>
        <w:rPr>
          <w:rFonts w:ascii="Century Gothic" w:eastAsia="Arial" w:hAnsi="Century Gothic" w:cs="Arial"/>
          <w:sz w:val="22"/>
          <w:szCs w:val="22"/>
        </w:rPr>
      </w:pPr>
      <w:r w:rsidRPr="00FB6896">
        <w:rPr>
          <w:rFonts w:ascii="Century Gothic" w:eastAsia="Arial" w:hAnsi="Century Gothic" w:cs="Arial"/>
          <w:sz w:val="22"/>
          <w:szCs w:val="22"/>
        </w:rPr>
        <w:t>Using peer assessment, such as proof reading and check listing against a set of criteria encourages children to become more critically aware of standards and success criteria.</w:t>
      </w:r>
    </w:p>
    <w:p w14:paraId="541FB7F4" w14:textId="062D2E7C" w:rsidR="003F1D25" w:rsidRPr="00FB6896" w:rsidRDefault="0062001F" w:rsidP="003F1D25">
      <w:pPr>
        <w:numPr>
          <w:ilvl w:val="0"/>
          <w:numId w:val="17"/>
        </w:numPr>
        <w:jc w:val="both"/>
        <w:rPr>
          <w:rFonts w:ascii="Century Gothic" w:eastAsia="Arial" w:hAnsi="Century Gothic" w:cs="Arial"/>
          <w:sz w:val="22"/>
          <w:szCs w:val="22"/>
        </w:rPr>
      </w:pPr>
      <w:r>
        <w:rPr>
          <w:rFonts w:ascii="Century Gothic" w:eastAsia="Arial" w:hAnsi="Century Gothic" w:cs="Arial"/>
          <w:sz w:val="22"/>
          <w:szCs w:val="22"/>
        </w:rPr>
        <w:t>Diddy-dots</w:t>
      </w:r>
      <w:r w:rsidR="003F1D25" w:rsidRPr="00FB6896">
        <w:rPr>
          <w:rFonts w:ascii="Century Gothic" w:eastAsia="Arial" w:hAnsi="Century Gothic" w:cs="Arial"/>
          <w:sz w:val="22"/>
          <w:szCs w:val="22"/>
        </w:rPr>
        <w:t xml:space="preserve">, stickers, </w:t>
      </w:r>
      <w:proofErr w:type="gramStart"/>
      <w:r w:rsidR="003F1D25" w:rsidRPr="00FB6896">
        <w:rPr>
          <w:rFonts w:ascii="Century Gothic" w:eastAsia="Arial" w:hAnsi="Century Gothic" w:cs="Arial"/>
          <w:sz w:val="22"/>
          <w:szCs w:val="22"/>
        </w:rPr>
        <w:t>certificates</w:t>
      </w:r>
      <w:proofErr w:type="gramEnd"/>
      <w:r w:rsidR="003F1D25" w:rsidRPr="00FB6896">
        <w:rPr>
          <w:rFonts w:ascii="Century Gothic" w:eastAsia="Arial" w:hAnsi="Century Gothic" w:cs="Arial"/>
          <w:sz w:val="22"/>
          <w:szCs w:val="22"/>
        </w:rPr>
        <w:t xml:space="preserve"> and stamps are all acceptable as a means of recognising exemplary work and effort.</w:t>
      </w:r>
    </w:p>
    <w:p w14:paraId="5FE0F0CB" w14:textId="77777777" w:rsidR="003F1D25" w:rsidRPr="00FB6896" w:rsidRDefault="003F1D25" w:rsidP="003F1D25">
      <w:pPr>
        <w:jc w:val="both"/>
        <w:rPr>
          <w:rFonts w:ascii="Trebuchet MS" w:hAnsi="Trebuchet MS"/>
          <w:sz w:val="22"/>
          <w:szCs w:val="22"/>
        </w:rPr>
      </w:pPr>
    </w:p>
    <w:p w14:paraId="53827DD4" w14:textId="77777777" w:rsidR="003F1D25" w:rsidRPr="00FB6896" w:rsidRDefault="003F1D25" w:rsidP="00454420">
      <w:pPr>
        <w:jc w:val="both"/>
        <w:rPr>
          <w:rFonts w:ascii="Century Gothic" w:hAnsi="Century Gothic" w:cs="Tahoma"/>
          <w:b/>
          <w:sz w:val="22"/>
          <w:szCs w:val="22"/>
        </w:rPr>
      </w:pPr>
      <w:r w:rsidRPr="00FB6896">
        <w:rPr>
          <w:rFonts w:ascii="Century Gothic" w:hAnsi="Century Gothic" w:cs="Tahoma"/>
          <w:b/>
          <w:sz w:val="22"/>
          <w:szCs w:val="22"/>
        </w:rPr>
        <w:t>Corrections:</w:t>
      </w:r>
    </w:p>
    <w:p w14:paraId="5021FEF0" w14:textId="77777777" w:rsidR="003F1D25" w:rsidRPr="00FB6896" w:rsidRDefault="003F1D25" w:rsidP="003F1D25">
      <w:pPr>
        <w:rPr>
          <w:rFonts w:ascii="Century Gothic" w:eastAsia="Arial" w:hAnsi="Century Gothic" w:cs="Arial"/>
          <w:sz w:val="22"/>
          <w:szCs w:val="22"/>
        </w:rPr>
      </w:pPr>
      <w:r w:rsidRPr="00FB6896">
        <w:rPr>
          <w:rFonts w:ascii="Century Gothic" w:eastAsia="Arial" w:hAnsi="Century Gothic" w:cs="Arial"/>
          <w:sz w:val="22"/>
          <w:szCs w:val="22"/>
        </w:rPr>
        <w:t>Corrections should be based on individual children’s needs.</w:t>
      </w:r>
    </w:p>
    <w:p w14:paraId="433E1D9F" w14:textId="77777777" w:rsidR="003F1D25" w:rsidRPr="00FB6896" w:rsidRDefault="003F1D25" w:rsidP="00454420">
      <w:pPr>
        <w:numPr>
          <w:ilvl w:val="0"/>
          <w:numId w:val="17"/>
        </w:numPr>
        <w:jc w:val="both"/>
        <w:rPr>
          <w:rFonts w:ascii="Century Gothic" w:eastAsia="Arial" w:hAnsi="Century Gothic" w:cs="Arial"/>
          <w:sz w:val="22"/>
          <w:szCs w:val="22"/>
        </w:rPr>
      </w:pPr>
      <w:r w:rsidRPr="00FB6896">
        <w:rPr>
          <w:rFonts w:ascii="Century Gothic" w:eastAsia="Arial" w:hAnsi="Century Gothic" w:cs="Arial"/>
          <w:b/>
          <w:sz w:val="22"/>
          <w:szCs w:val="22"/>
        </w:rPr>
        <w:t>Spelling</w:t>
      </w:r>
      <w:r w:rsidRPr="00FB6896">
        <w:rPr>
          <w:rFonts w:ascii="Century Gothic" w:eastAsia="Arial" w:hAnsi="Century Gothic" w:cs="Arial"/>
          <w:sz w:val="22"/>
          <w:szCs w:val="22"/>
        </w:rPr>
        <w:t xml:space="preserve"> errors should be recognised If the pupil knows or should know how to spell a word and the mistake is through carelessness; it should be corrected by the child. These words may be corrected immediately or used as part of a spelling focus.</w:t>
      </w:r>
    </w:p>
    <w:p w14:paraId="41032DD6" w14:textId="77777777" w:rsidR="003F1D25" w:rsidRPr="00FB6896" w:rsidRDefault="003F1D25" w:rsidP="00454420">
      <w:pPr>
        <w:numPr>
          <w:ilvl w:val="0"/>
          <w:numId w:val="17"/>
        </w:numPr>
        <w:jc w:val="both"/>
        <w:rPr>
          <w:rFonts w:ascii="Century Gothic" w:eastAsia="Arial" w:hAnsi="Century Gothic" w:cs="Arial"/>
          <w:sz w:val="22"/>
          <w:szCs w:val="22"/>
        </w:rPr>
      </w:pPr>
      <w:r w:rsidRPr="00FB6896">
        <w:rPr>
          <w:rFonts w:ascii="Century Gothic" w:eastAsia="Arial" w:hAnsi="Century Gothic" w:cs="Arial"/>
          <w:b/>
          <w:sz w:val="22"/>
          <w:szCs w:val="22"/>
        </w:rPr>
        <w:t>Punctuation and grammar</w:t>
      </w:r>
      <w:r w:rsidRPr="00FB6896">
        <w:rPr>
          <w:rFonts w:ascii="Century Gothic" w:eastAsia="Arial" w:hAnsi="Century Gothic" w:cs="Arial"/>
          <w:sz w:val="22"/>
          <w:szCs w:val="22"/>
        </w:rPr>
        <w:t xml:space="preserve"> errors should be recognised when appropriate, depending on the level of ability and expectations. If mistakes are made through carelessness, the child should correct them. If the error is made through experimenting with structure the teacher should correct, preferably with the child present. Commentary should be made on presentation / handwriting.</w:t>
      </w:r>
    </w:p>
    <w:p w14:paraId="1961B895" w14:textId="06E2A518" w:rsidR="003F1D25" w:rsidRPr="0062001F" w:rsidRDefault="003F1D25" w:rsidP="003F1D25">
      <w:pPr>
        <w:numPr>
          <w:ilvl w:val="0"/>
          <w:numId w:val="17"/>
        </w:numPr>
        <w:jc w:val="both"/>
        <w:rPr>
          <w:rFonts w:ascii="Century Gothic" w:eastAsia="Arial" w:hAnsi="Century Gothic" w:cs="Arial"/>
          <w:sz w:val="22"/>
          <w:szCs w:val="22"/>
        </w:rPr>
      </w:pPr>
      <w:r w:rsidRPr="00FB6896">
        <w:rPr>
          <w:rFonts w:ascii="Century Gothic" w:eastAsia="Arial" w:hAnsi="Century Gothic" w:cs="Arial"/>
          <w:sz w:val="22"/>
          <w:szCs w:val="22"/>
        </w:rPr>
        <w:t xml:space="preserve">In </w:t>
      </w:r>
      <w:r w:rsidRPr="00FB6896">
        <w:rPr>
          <w:rFonts w:ascii="Century Gothic" w:eastAsia="Arial" w:hAnsi="Century Gothic" w:cs="Arial"/>
          <w:b/>
          <w:sz w:val="22"/>
          <w:szCs w:val="22"/>
        </w:rPr>
        <w:t>Maths,</w:t>
      </w:r>
      <w:r w:rsidRPr="00FB6896">
        <w:rPr>
          <w:rFonts w:ascii="Century Gothic" w:eastAsia="Arial" w:hAnsi="Century Gothic" w:cs="Arial"/>
          <w:sz w:val="22"/>
          <w:szCs w:val="22"/>
        </w:rPr>
        <w:t xml:space="preserve"> if errors are made through carelessness the child should correct them. If the errors are through investigation they should be identified and corrected by the teacher, preferably with the child present.</w:t>
      </w:r>
    </w:p>
    <w:p w14:paraId="54F2F4E2" w14:textId="243D89D6" w:rsidR="003F1D25" w:rsidRPr="00FB6896" w:rsidRDefault="003F1D25" w:rsidP="003F1D25">
      <w:pPr>
        <w:rPr>
          <w:rFonts w:ascii="Century Gothic" w:eastAsia="Arial" w:hAnsi="Century Gothic" w:cs="Arial"/>
          <w:sz w:val="22"/>
          <w:szCs w:val="22"/>
        </w:rPr>
      </w:pPr>
      <w:r w:rsidRPr="00FB6896">
        <w:rPr>
          <w:rFonts w:ascii="Century Gothic" w:eastAsia="Arial" w:hAnsi="Century Gothic" w:cs="Arial"/>
          <w:sz w:val="22"/>
          <w:szCs w:val="22"/>
        </w:rPr>
        <w:lastRenderedPageBreak/>
        <w:t xml:space="preserve">Marking needs to be visible to the child but should not overpower their work. </w:t>
      </w:r>
    </w:p>
    <w:p w14:paraId="07A96A41" w14:textId="77777777" w:rsidR="003F1D25" w:rsidRPr="00FB6896" w:rsidRDefault="003F1D25" w:rsidP="003F1D25">
      <w:pPr>
        <w:numPr>
          <w:ilvl w:val="0"/>
          <w:numId w:val="18"/>
        </w:numPr>
        <w:rPr>
          <w:rFonts w:ascii="Century Gothic" w:eastAsia="Arial" w:hAnsi="Century Gothic" w:cs="Arial"/>
          <w:sz w:val="22"/>
          <w:szCs w:val="22"/>
        </w:rPr>
      </w:pPr>
      <w:r w:rsidRPr="00FB6896">
        <w:rPr>
          <w:rFonts w:ascii="Century Gothic" w:eastAsia="Arial" w:hAnsi="Century Gothic" w:cs="Arial"/>
          <w:sz w:val="22"/>
          <w:szCs w:val="22"/>
        </w:rPr>
        <w:t xml:space="preserve">Teachers mark in </w:t>
      </w:r>
      <w:r w:rsidRPr="00FB6896">
        <w:rPr>
          <w:rFonts w:ascii="Century Gothic" w:eastAsia="Arial" w:hAnsi="Century Gothic" w:cs="Arial"/>
          <w:b/>
          <w:color w:val="008000"/>
          <w:sz w:val="22"/>
          <w:szCs w:val="22"/>
        </w:rPr>
        <w:t>GREEN.</w:t>
      </w:r>
    </w:p>
    <w:p w14:paraId="095E0586" w14:textId="77777777" w:rsidR="003F1D25" w:rsidRPr="00FB6896" w:rsidRDefault="003F1D25" w:rsidP="003F1D25">
      <w:pPr>
        <w:numPr>
          <w:ilvl w:val="0"/>
          <w:numId w:val="16"/>
        </w:numPr>
        <w:rPr>
          <w:rFonts w:ascii="Century Gothic" w:eastAsia="Arial" w:hAnsi="Century Gothic" w:cs="Arial"/>
          <w:sz w:val="22"/>
          <w:szCs w:val="22"/>
        </w:rPr>
      </w:pPr>
      <w:r w:rsidRPr="00FB6896">
        <w:rPr>
          <w:rFonts w:ascii="Century Gothic" w:eastAsia="Arial" w:hAnsi="Century Gothic" w:cs="Arial"/>
          <w:sz w:val="22"/>
          <w:szCs w:val="22"/>
        </w:rPr>
        <w:t xml:space="preserve">Teaching Assistants mark in </w:t>
      </w:r>
      <w:r w:rsidRPr="00FB6896">
        <w:rPr>
          <w:rFonts w:ascii="Century Gothic" w:eastAsia="Arial" w:hAnsi="Century Gothic" w:cs="Arial"/>
          <w:b/>
          <w:color w:val="FF0000"/>
          <w:sz w:val="22"/>
          <w:szCs w:val="22"/>
        </w:rPr>
        <w:t>RED.</w:t>
      </w:r>
    </w:p>
    <w:p w14:paraId="7706AB36" w14:textId="252189E9" w:rsidR="003F1D25" w:rsidRPr="00B345BE" w:rsidRDefault="003F1D25" w:rsidP="003F1D25">
      <w:pPr>
        <w:numPr>
          <w:ilvl w:val="0"/>
          <w:numId w:val="16"/>
        </w:numPr>
        <w:rPr>
          <w:rFonts w:ascii="Century Gothic" w:eastAsia="Arial" w:hAnsi="Century Gothic" w:cs="Arial"/>
          <w:sz w:val="22"/>
          <w:szCs w:val="22"/>
        </w:rPr>
      </w:pPr>
      <w:r w:rsidRPr="00FB6896">
        <w:rPr>
          <w:rFonts w:ascii="Century Gothic" w:eastAsia="Arial" w:hAnsi="Century Gothic" w:cs="Arial"/>
          <w:sz w:val="22"/>
          <w:szCs w:val="22"/>
        </w:rPr>
        <w:t xml:space="preserve">Children self-assess in </w:t>
      </w:r>
      <w:r w:rsidRPr="00FB6896">
        <w:rPr>
          <w:rFonts w:ascii="Century Gothic" w:eastAsia="Arial" w:hAnsi="Century Gothic" w:cs="Arial"/>
          <w:b/>
          <w:color w:val="800080"/>
          <w:sz w:val="22"/>
          <w:szCs w:val="22"/>
        </w:rPr>
        <w:t>PURPLE.</w:t>
      </w:r>
    </w:p>
    <w:p w14:paraId="12B4794D" w14:textId="309E47A8" w:rsidR="00B345BE" w:rsidRPr="00B345BE" w:rsidRDefault="00B345BE" w:rsidP="00B345BE">
      <w:pPr>
        <w:rPr>
          <w:rFonts w:ascii="Century Gothic" w:eastAsia="Arial" w:hAnsi="Century Gothic" w:cs="Arial"/>
          <w:sz w:val="22"/>
          <w:szCs w:val="22"/>
        </w:rPr>
      </w:pPr>
    </w:p>
    <w:p w14:paraId="17ED1F3A" w14:textId="77777777" w:rsidR="00B345BE" w:rsidRPr="00B345BE" w:rsidRDefault="00B345BE" w:rsidP="00B345BE">
      <w:pPr>
        <w:rPr>
          <w:rFonts w:ascii="Century Gothic" w:eastAsia="Arial" w:hAnsi="Century Gothic" w:cs="Arial"/>
          <w:sz w:val="22"/>
          <w:szCs w:val="22"/>
        </w:rPr>
      </w:pPr>
      <w:r w:rsidRPr="00B345BE">
        <w:rPr>
          <w:rFonts w:ascii="Century Gothic" w:eastAsia="Arial" w:hAnsi="Century Gothic" w:cs="Arial"/>
          <w:sz w:val="22"/>
          <w:szCs w:val="22"/>
        </w:rPr>
        <w:t xml:space="preserve">Left corner/margin marking: </w:t>
      </w:r>
    </w:p>
    <w:p w14:paraId="7ED3B93A" w14:textId="77777777" w:rsidR="00B345BE" w:rsidRPr="00B345BE" w:rsidRDefault="00B345BE" w:rsidP="00B345BE">
      <w:pPr>
        <w:numPr>
          <w:ilvl w:val="0"/>
          <w:numId w:val="16"/>
        </w:numPr>
        <w:rPr>
          <w:rFonts w:ascii="Century Gothic" w:eastAsia="Arial" w:hAnsi="Century Gothic" w:cs="Arial"/>
          <w:sz w:val="22"/>
          <w:szCs w:val="22"/>
        </w:rPr>
      </w:pPr>
      <w:r w:rsidRPr="00B345BE">
        <w:rPr>
          <w:rFonts w:ascii="Century Gothic" w:eastAsia="Arial" w:hAnsi="Century Gothic" w:cs="Arial"/>
          <w:sz w:val="22"/>
          <w:szCs w:val="22"/>
        </w:rPr>
        <w:t xml:space="preserve">Fully supported work is indicated with an S in a circle. </w:t>
      </w:r>
    </w:p>
    <w:p w14:paraId="1B75D903" w14:textId="77777777" w:rsidR="00B345BE" w:rsidRPr="00B345BE" w:rsidRDefault="00B345BE" w:rsidP="00B345BE">
      <w:pPr>
        <w:numPr>
          <w:ilvl w:val="0"/>
          <w:numId w:val="16"/>
        </w:numPr>
        <w:rPr>
          <w:rFonts w:ascii="Century Gothic" w:eastAsia="Arial" w:hAnsi="Century Gothic" w:cs="Arial"/>
          <w:sz w:val="22"/>
          <w:szCs w:val="22"/>
        </w:rPr>
      </w:pPr>
      <w:r w:rsidRPr="00B345BE">
        <w:rPr>
          <w:rFonts w:ascii="Century Gothic" w:eastAsia="Arial" w:hAnsi="Century Gothic" w:cs="Arial"/>
          <w:sz w:val="22"/>
          <w:szCs w:val="22"/>
        </w:rPr>
        <w:t>Partially supported work is indicated with a PS in a circle.</w:t>
      </w:r>
    </w:p>
    <w:p w14:paraId="13131425" w14:textId="77777777" w:rsidR="00B345BE" w:rsidRPr="00B345BE" w:rsidRDefault="00B345BE" w:rsidP="00B345BE">
      <w:pPr>
        <w:numPr>
          <w:ilvl w:val="0"/>
          <w:numId w:val="16"/>
        </w:numPr>
        <w:rPr>
          <w:rFonts w:ascii="Century Gothic" w:eastAsia="Arial" w:hAnsi="Century Gothic" w:cs="Arial"/>
          <w:sz w:val="22"/>
          <w:szCs w:val="22"/>
        </w:rPr>
      </w:pPr>
      <w:r w:rsidRPr="00B345BE">
        <w:rPr>
          <w:rFonts w:ascii="Century Gothic" w:eastAsia="Arial" w:hAnsi="Century Gothic" w:cs="Arial"/>
          <w:sz w:val="22"/>
          <w:szCs w:val="22"/>
        </w:rPr>
        <w:t xml:space="preserve">Group/guided work is indicated with GW in a circle (no other code required). </w:t>
      </w:r>
    </w:p>
    <w:p w14:paraId="5DF890ED" w14:textId="77777777" w:rsidR="00B345BE" w:rsidRPr="00B345BE" w:rsidRDefault="00B345BE" w:rsidP="00B345BE">
      <w:pPr>
        <w:numPr>
          <w:ilvl w:val="0"/>
          <w:numId w:val="16"/>
        </w:numPr>
        <w:rPr>
          <w:rFonts w:ascii="Century Gothic" w:eastAsia="Arial" w:hAnsi="Century Gothic" w:cs="Arial"/>
          <w:sz w:val="22"/>
          <w:szCs w:val="22"/>
        </w:rPr>
      </w:pPr>
      <w:r w:rsidRPr="00B345BE">
        <w:rPr>
          <w:rFonts w:ascii="Century Gothic" w:eastAsia="Arial" w:hAnsi="Century Gothic" w:cs="Arial"/>
          <w:sz w:val="22"/>
          <w:szCs w:val="22"/>
        </w:rPr>
        <w:t xml:space="preserve">Independent work when significant is indicated with an I in a circle. </w:t>
      </w:r>
    </w:p>
    <w:p w14:paraId="23DCCADC" w14:textId="77777777" w:rsidR="00B345BE" w:rsidRPr="00B345BE" w:rsidRDefault="00B345BE" w:rsidP="00B345BE">
      <w:pPr>
        <w:numPr>
          <w:ilvl w:val="0"/>
          <w:numId w:val="16"/>
        </w:numPr>
        <w:rPr>
          <w:rFonts w:ascii="Century Gothic" w:eastAsia="Arial" w:hAnsi="Century Gothic" w:cs="Arial"/>
          <w:sz w:val="22"/>
          <w:szCs w:val="22"/>
        </w:rPr>
      </w:pPr>
      <w:r w:rsidRPr="00B345BE">
        <w:rPr>
          <w:rFonts w:ascii="Century Gothic" w:eastAsia="Arial" w:hAnsi="Century Gothic" w:cs="Arial"/>
          <w:sz w:val="22"/>
          <w:szCs w:val="22"/>
        </w:rPr>
        <w:t>Work completed with a supply teacher is indicated with a ST in a circle.</w:t>
      </w:r>
    </w:p>
    <w:p w14:paraId="685F2FF0" w14:textId="77777777" w:rsidR="00B345BE" w:rsidRPr="00B345BE" w:rsidRDefault="00B345BE" w:rsidP="00B345BE">
      <w:pPr>
        <w:numPr>
          <w:ilvl w:val="0"/>
          <w:numId w:val="16"/>
        </w:numPr>
        <w:rPr>
          <w:rFonts w:ascii="Century Gothic" w:eastAsia="Arial" w:hAnsi="Century Gothic" w:cs="Arial"/>
          <w:sz w:val="22"/>
          <w:szCs w:val="22"/>
        </w:rPr>
      </w:pPr>
      <w:r w:rsidRPr="00B345BE">
        <w:rPr>
          <w:rFonts w:ascii="Century Gothic" w:eastAsia="Arial" w:hAnsi="Century Gothic" w:cs="Arial"/>
          <w:sz w:val="22"/>
          <w:szCs w:val="22"/>
        </w:rPr>
        <w:t xml:space="preserve">Working directly with the children on their targets use VF (verbal feedback). </w:t>
      </w:r>
    </w:p>
    <w:p w14:paraId="0C51575A" w14:textId="77777777" w:rsidR="00411618" w:rsidRPr="00FB6896" w:rsidRDefault="00411618" w:rsidP="00411618">
      <w:pPr>
        <w:jc w:val="both"/>
        <w:rPr>
          <w:rFonts w:ascii="Century Gothic" w:hAnsi="Century Gothic"/>
        </w:rPr>
      </w:pPr>
    </w:p>
    <w:p w14:paraId="14E62310" w14:textId="77777777" w:rsidR="003F1D25" w:rsidRPr="00FB6896" w:rsidRDefault="003F1D25" w:rsidP="003F1D25">
      <w:pPr>
        <w:rPr>
          <w:rFonts w:ascii="Century Gothic" w:hAnsi="Century Gothic"/>
          <w:b/>
        </w:rPr>
      </w:pPr>
      <w:r w:rsidRPr="00FB6896">
        <w:rPr>
          <w:rFonts w:ascii="Century Gothic" w:hAnsi="Century Gothic"/>
          <w:b/>
        </w:rPr>
        <w:t>Self-assessment and reflection – IN WRITING:</w:t>
      </w:r>
    </w:p>
    <w:p w14:paraId="5BDBEC29" w14:textId="77777777" w:rsidR="003F1D25" w:rsidRPr="00FB6896" w:rsidRDefault="003F1D25" w:rsidP="003F1D25">
      <w:pPr>
        <w:rPr>
          <w:rFonts w:ascii="Century Gothic" w:hAnsi="Century Gothic"/>
          <w:sz w:val="22"/>
          <w:szCs w:val="22"/>
        </w:rPr>
      </w:pPr>
      <w:r w:rsidRPr="00FB6896">
        <w:rPr>
          <w:rFonts w:ascii="Century Gothic" w:hAnsi="Century Gothic"/>
          <w:sz w:val="22"/>
          <w:szCs w:val="22"/>
        </w:rPr>
        <w:t>Midway through a task, children will be given an opportunity to check if they have met their target.</w:t>
      </w:r>
    </w:p>
    <w:p w14:paraId="1EFFC873" w14:textId="77777777" w:rsidR="003F1D25" w:rsidRPr="00FB6896" w:rsidRDefault="003F1D25" w:rsidP="003F1D25">
      <w:pPr>
        <w:numPr>
          <w:ilvl w:val="0"/>
          <w:numId w:val="20"/>
        </w:numPr>
        <w:rPr>
          <w:rFonts w:ascii="Century Gothic" w:hAnsi="Century Gothic"/>
          <w:sz w:val="22"/>
          <w:szCs w:val="22"/>
        </w:rPr>
      </w:pPr>
      <w:r w:rsidRPr="00FB6896">
        <w:rPr>
          <w:rFonts w:ascii="Century Gothic" w:hAnsi="Century Gothic" w:cs="Lucida Grande"/>
          <w:b/>
          <w:color w:val="000000"/>
          <w:sz w:val="22"/>
          <w:szCs w:val="22"/>
        </w:rPr>
        <w:t xml:space="preserve">® </w:t>
      </w:r>
      <w:r w:rsidRPr="00FB6896">
        <w:rPr>
          <w:rFonts w:ascii="Century Gothic" w:hAnsi="Century Gothic"/>
          <w:sz w:val="22"/>
          <w:szCs w:val="22"/>
        </w:rPr>
        <w:t>in purple; written in</w:t>
      </w:r>
      <w:r w:rsidR="00DE5593" w:rsidRPr="00FB6896">
        <w:rPr>
          <w:rFonts w:ascii="Century Gothic" w:hAnsi="Century Gothic"/>
          <w:sz w:val="22"/>
          <w:szCs w:val="22"/>
        </w:rPr>
        <w:t xml:space="preserve"> t</w:t>
      </w:r>
      <w:r w:rsidRPr="00FB6896">
        <w:rPr>
          <w:rFonts w:ascii="Century Gothic" w:hAnsi="Century Gothic"/>
          <w:sz w:val="22"/>
          <w:szCs w:val="22"/>
        </w:rPr>
        <w:t>he left margin where appropriate.</w:t>
      </w:r>
    </w:p>
    <w:p w14:paraId="55B9984D" w14:textId="77777777" w:rsidR="003F1D25" w:rsidRPr="00FB6896" w:rsidRDefault="003F1D25" w:rsidP="003F1D25">
      <w:pPr>
        <w:rPr>
          <w:rFonts w:ascii="Century Gothic" w:hAnsi="Century Gothic"/>
          <w:sz w:val="22"/>
          <w:szCs w:val="22"/>
        </w:rPr>
      </w:pPr>
    </w:p>
    <w:p w14:paraId="4C14A879" w14:textId="77777777" w:rsidR="003F1D25" w:rsidRPr="00FB6896" w:rsidRDefault="003F1D25" w:rsidP="003F1D25">
      <w:pPr>
        <w:rPr>
          <w:rFonts w:ascii="Century Gothic" w:hAnsi="Century Gothic"/>
          <w:sz w:val="22"/>
          <w:szCs w:val="22"/>
        </w:rPr>
      </w:pPr>
      <w:r w:rsidRPr="00FB6896">
        <w:rPr>
          <w:rFonts w:ascii="Century Gothic" w:hAnsi="Century Gothic"/>
          <w:sz w:val="22"/>
          <w:szCs w:val="22"/>
        </w:rPr>
        <w:t>Upon completion of a task children will indicate how well they have met their target.</w:t>
      </w:r>
    </w:p>
    <w:p w14:paraId="4F901661" w14:textId="77777777" w:rsidR="003F1D25" w:rsidRPr="00FB6896" w:rsidRDefault="003F1D25" w:rsidP="00454420">
      <w:pPr>
        <w:numPr>
          <w:ilvl w:val="0"/>
          <w:numId w:val="21"/>
        </w:numPr>
        <w:jc w:val="both"/>
        <w:rPr>
          <w:rFonts w:ascii="Century Gothic" w:hAnsi="Century Gothic"/>
          <w:sz w:val="22"/>
          <w:szCs w:val="22"/>
        </w:rPr>
      </w:pPr>
      <w:r w:rsidRPr="00FB6896">
        <w:rPr>
          <w:rFonts w:ascii="Century Gothic" w:hAnsi="Century Gothic"/>
          <w:sz w:val="22"/>
          <w:szCs w:val="22"/>
        </w:rPr>
        <w:t xml:space="preserve">They will </w:t>
      </w:r>
      <w:r w:rsidR="00DE5593" w:rsidRPr="00FB6896">
        <w:rPr>
          <w:rFonts w:ascii="Century Gothic" w:hAnsi="Century Gothic"/>
          <w:sz w:val="22"/>
          <w:szCs w:val="22"/>
        </w:rPr>
        <w:t xml:space="preserve">tick, </w:t>
      </w:r>
      <w:r w:rsidRPr="00FB6896">
        <w:rPr>
          <w:rFonts w:ascii="Century Gothic" w:hAnsi="Century Gothic"/>
          <w:sz w:val="22"/>
          <w:szCs w:val="22"/>
        </w:rPr>
        <w:t>circle or underline where they have met their targets in PURPLE – Reflection.</w:t>
      </w:r>
    </w:p>
    <w:p w14:paraId="65B75AB5" w14:textId="40A771A0" w:rsidR="003F1D25" w:rsidRPr="00FB6896" w:rsidRDefault="003F1D25" w:rsidP="00454420">
      <w:pPr>
        <w:numPr>
          <w:ilvl w:val="0"/>
          <w:numId w:val="21"/>
        </w:numPr>
        <w:jc w:val="both"/>
        <w:rPr>
          <w:rFonts w:ascii="Century Gothic" w:hAnsi="Century Gothic"/>
          <w:sz w:val="22"/>
          <w:szCs w:val="22"/>
        </w:rPr>
      </w:pPr>
      <w:r w:rsidRPr="00FB6896">
        <w:rPr>
          <w:rFonts w:ascii="Century Gothic" w:hAnsi="Century Gothic"/>
          <w:sz w:val="22"/>
          <w:szCs w:val="22"/>
        </w:rPr>
        <w:t xml:space="preserve">In some </w:t>
      </w:r>
      <w:r w:rsidR="0062001F" w:rsidRPr="00FB6896">
        <w:rPr>
          <w:rFonts w:ascii="Century Gothic" w:hAnsi="Century Gothic"/>
          <w:sz w:val="22"/>
          <w:szCs w:val="22"/>
        </w:rPr>
        <w:t>cases,</w:t>
      </w:r>
      <w:r w:rsidRPr="00FB6896">
        <w:rPr>
          <w:rFonts w:ascii="Century Gothic" w:hAnsi="Century Gothic"/>
          <w:sz w:val="22"/>
          <w:szCs w:val="22"/>
        </w:rPr>
        <w:t xml:space="preserve"> a child’s target may be a ‘whole piece’ target such as: </w:t>
      </w:r>
      <w:r w:rsidRPr="00FB6896">
        <w:rPr>
          <w:rFonts w:ascii="Century Gothic" w:hAnsi="Century Gothic"/>
          <w:i/>
          <w:sz w:val="22"/>
          <w:szCs w:val="22"/>
        </w:rPr>
        <w:t xml:space="preserve">I can write in a cursive style – </w:t>
      </w:r>
      <w:r w:rsidRPr="00FB6896">
        <w:rPr>
          <w:rFonts w:ascii="Century Gothic" w:hAnsi="Century Gothic"/>
          <w:sz w:val="22"/>
          <w:szCs w:val="22"/>
        </w:rPr>
        <w:t xml:space="preserve">in these cases the child should make a comment on how they think they have done in relation to that target e.g. </w:t>
      </w:r>
      <w:r w:rsidRPr="00FB6896">
        <w:rPr>
          <w:rFonts w:ascii="Century Gothic" w:hAnsi="Century Gothic"/>
          <w:i/>
          <w:sz w:val="22"/>
          <w:szCs w:val="22"/>
        </w:rPr>
        <w:t>I thought my handwriting was much better today.</w:t>
      </w:r>
    </w:p>
    <w:p w14:paraId="461FB8EE" w14:textId="10650A38" w:rsidR="003F1D25" w:rsidRPr="00FB6896" w:rsidRDefault="003F1D25" w:rsidP="00454420">
      <w:pPr>
        <w:numPr>
          <w:ilvl w:val="0"/>
          <w:numId w:val="21"/>
        </w:numPr>
        <w:jc w:val="both"/>
        <w:rPr>
          <w:rFonts w:ascii="Century Gothic" w:hAnsi="Century Gothic"/>
          <w:sz w:val="22"/>
          <w:szCs w:val="22"/>
        </w:rPr>
      </w:pPr>
      <w:r w:rsidRPr="00FB6896">
        <w:rPr>
          <w:rFonts w:ascii="Century Gothic" w:hAnsi="Century Gothic"/>
          <w:sz w:val="22"/>
          <w:szCs w:val="22"/>
        </w:rPr>
        <w:t xml:space="preserve">The teacher/teaching assistant </w:t>
      </w:r>
      <w:r w:rsidR="00B345BE">
        <w:rPr>
          <w:rFonts w:ascii="Century Gothic" w:hAnsi="Century Gothic"/>
          <w:sz w:val="22"/>
          <w:szCs w:val="22"/>
        </w:rPr>
        <w:t xml:space="preserve">may </w:t>
      </w:r>
      <w:r w:rsidRPr="00FB6896">
        <w:rPr>
          <w:rFonts w:ascii="Century Gothic" w:hAnsi="Century Gothic"/>
          <w:sz w:val="22"/>
          <w:szCs w:val="22"/>
        </w:rPr>
        <w:t>follow up with a reflective comment, next steps (where appropriate), praise and reward and/or reflective task or challenge for the child to enhance learning.</w:t>
      </w:r>
    </w:p>
    <w:p w14:paraId="4A0660DF" w14:textId="77777777" w:rsidR="003F1D25" w:rsidRPr="00FB6896" w:rsidRDefault="003F1D25" w:rsidP="00454420">
      <w:pPr>
        <w:numPr>
          <w:ilvl w:val="0"/>
          <w:numId w:val="21"/>
        </w:numPr>
        <w:jc w:val="both"/>
        <w:rPr>
          <w:rFonts w:ascii="Century Gothic" w:hAnsi="Century Gothic"/>
          <w:sz w:val="22"/>
          <w:szCs w:val="22"/>
        </w:rPr>
      </w:pPr>
      <w:r w:rsidRPr="00FB6896">
        <w:rPr>
          <w:rFonts w:ascii="Century Gothic" w:hAnsi="Century Gothic"/>
          <w:sz w:val="22"/>
          <w:szCs w:val="22"/>
        </w:rPr>
        <w:t>These techniques will be used to encourage children to address the next steps in their learning and to indicate whether or not children understand their targets or need further teacher support in meeting them.</w:t>
      </w:r>
    </w:p>
    <w:p w14:paraId="1BE38CB1" w14:textId="77777777" w:rsidR="00FB6896" w:rsidRPr="00FB6896" w:rsidRDefault="00FB6896" w:rsidP="003F1D25">
      <w:pPr>
        <w:rPr>
          <w:rFonts w:ascii="Century Gothic" w:hAnsi="Century Gothic"/>
          <w:b/>
          <w:sz w:val="22"/>
          <w:szCs w:val="22"/>
        </w:rPr>
      </w:pPr>
    </w:p>
    <w:p w14:paraId="4C3219A9" w14:textId="77777777" w:rsidR="003F1D25" w:rsidRPr="00FB6896" w:rsidRDefault="003F1D25" w:rsidP="003F1D25">
      <w:pPr>
        <w:rPr>
          <w:rFonts w:ascii="Century Gothic" w:hAnsi="Century Gothic"/>
          <w:b/>
          <w:sz w:val="22"/>
          <w:szCs w:val="22"/>
        </w:rPr>
      </w:pPr>
      <w:r w:rsidRPr="00FB6896">
        <w:rPr>
          <w:rFonts w:ascii="Century Gothic" w:hAnsi="Century Gothic"/>
          <w:b/>
          <w:sz w:val="22"/>
          <w:szCs w:val="22"/>
        </w:rPr>
        <w:t>Self-assessment and reflection – IN OTHER SUBJECT AREAS:</w:t>
      </w:r>
    </w:p>
    <w:p w14:paraId="390F4DA0" w14:textId="77777777" w:rsidR="003F1D25" w:rsidRPr="00FB6896" w:rsidRDefault="003F1D25" w:rsidP="003F1D25">
      <w:pPr>
        <w:jc w:val="both"/>
        <w:rPr>
          <w:rFonts w:ascii="Century Gothic" w:hAnsi="Century Gothic"/>
          <w:sz w:val="22"/>
          <w:szCs w:val="22"/>
        </w:rPr>
      </w:pPr>
      <w:r w:rsidRPr="00FB6896">
        <w:rPr>
          <w:rFonts w:ascii="Century Gothic" w:hAnsi="Century Gothic"/>
          <w:sz w:val="22"/>
          <w:szCs w:val="22"/>
        </w:rPr>
        <w:t>Any of the above strategies should be employed by the teacher to enhance learning where appropriate. All targets should be relevant to the subject content and any commentary or reflection by teacher, TA or child should be in response to those targets.</w:t>
      </w:r>
    </w:p>
    <w:p w14:paraId="5984E15D" w14:textId="77777777" w:rsidR="00B345BE" w:rsidRPr="00FB6896" w:rsidRDefault="00B345BE" w:rsidP="004918AF">
      <w:pPr>
        <w:pStyle w:val="NormalWeb"/>
        <w:spacing w:before="0" w:beforeAutospacing="0" w:after="0" w:afterAutospacing="0"/>
        <w:jc w:val="both"/>
        <w:rPr>
          <w:rFonts w:ascii="Century Gothic" w:hAnsi="Century Gothic" w:cs="Tahoma"/>
          <w:b/>
          <w:bCs/>
          <w:color w:val="000000"/>
          <w:sz w:val="22"/>
          <w:szCs w:val="22"/>
          <w:u w:val="single"/>
        </w:rPr>
      </w:pPr>
    </w:p>
    <w:p w14:paraId="7F35EA5F" w14:textId="77777777" w:rsidR="00BC6185" w:rsidRPr="00FB6896" w:rsidRDefault="00BC6185" w:rsidP="004918AF">
      <w:pPr>
        <w:pStyle w:val="NormalWeb"/>
        <w:spacing w:before="0" w:beforeAutospacing="0" w:after="0" w:afterAutospacing="0"/>
        <w:jc w:val="both"/>
        <w:rPr>
          <w:rFonts w:ascii="Century Gothic" w:hAnsi="Century Gothic" w:cs="Tahoma"/>
          <w:b/>
          <w:bCs/>
          <w:color w:val="000000"/>
          <w:u w:val="single"/>
        </w:rPr>
      </w:pPr>
      <w:r w:rsidRPr="00FB6896">
        <w:rPr>
          <w:rFonts w:ascii="Century Gothic" w:hAnsi="Century Gothic" w:cs="Tahoma"/>
          <w:b/>
          <w:bCs/>
          <w:color w:val="000000"/>
          <w:u w:val="single"/>
        </w:rPr>
        <w:t>Parents</w:t>
      </w:r>
    </w:p>
    <w:p w14:paraId="5A062544" w14:textId="72BED92B" w:rsidR="00FB6896" w:rsidRPr="0062001F" w:rsidRDefault="00210B03" w:rsidP="004918AF">
      <w:pPr>
        <w:pStyle w:val="NormalWeb"/>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Each term, r</w:t>
      </w:r>
      <w:r w:rsidR="00BC6185" w:rsidRPr="00FB6896">
        <w:rPr>
          <w:rFonts w:ascii="Century Gothic" w:hAnsi="Century Gothic" w:cs="Tahoma"/>
          <w:color w:val="000000"/>
          <w:sz w:val="22"/>
          <w:szCs w:val="22"/>
        </w:rPr>
        <w:t xml:space="preserve">esults of assessments </w:t>
      </w:r>
      <w:r w:rsidR="004918AF" w:rsidRPr="00FB6896">
        <w:rPr>
          <w:rFonts w:ascii="Century Gothic" w:hAnsi="Century Gothic" w:cs="Tahoma"/>
          <w:color w:val="000000"/>
          <w:sz w:val="22"/>
          <w:szCs w:val="22"/>
        </w:rPr>
        <w:t>in reading, writing and maths</w:t>
      </w:r>
      <w:r w:rsidRPr="00FB6896">
        <w:rPr>
          <w:rFonts w:ascii="Century Gothic" w:hAnsi="Century Gothic" w:cs="Tahoma"/>
          <w:color w:val="000000"/>
          <w:sz w:val="22"/>
          <w:szCs w:val="22"/>
        </w:rPr>
        <w:t xml:space="preserve"> will be shared with parents. A more formal school report will be produced in the summer term for each pupil. Parents will have the opportunity to discuss their child's report with their class teacher. </w:t>
      </w:r>
      <w:r w:rsidR="00BC6185" w:rsidRPr="00FB6896">
        <w:rPr>
          <w:rFonts w:ascii="Century Gothic" w:hAnsi="Century Gothic" w:cs="Tahoma"/>
          <w:color w:val="000000"/>
          <w:sz w:val="22"/>
          <w:szCs w:val="22"/>
        </w:rPr>
        <w:t>If a child is found to be under achieving or not making progress</w:t>
      </w:r>
      <w:r w:rsidRPr="00FB6896">
        <w:rPr>
          <w:rFonts w:ascii="Century Gothic" w:hAnsi="Century Gothic" w:cs="Tahoma"/>
          <w:color w:val="000000"/>
          <w:sz w:val="22"/>
          <w:szCs w:val="22"/>
        </w:rPr>
        <w:t>,</w:t>
      </w:r>
      <w:r w:rsidR="00BC6185" w:rsidRPr="00FB6896">
        <w:rPr>
          <w:rFonts w:ascii="Century Gothic" w:hAnsi="Century Gothic" w:cs="Tahoma"/>
          <w:color w:val="000000"/>
          <w:sz w:val="22"/>
          <w:szCs w:val="22"/>
        </w:rPr>
        <w:t xml:space="preserve"> parents will be informed immediately and further support will be implemented</w:t>
      </w:r>
      <w:r w:rsidRPr="00FB6896">
        <w:rPr>
          <w:rFonts w:ascii="Century Gothic" w:hAnsi="Century Gothic" w:cs="Tahoma"/>
          <w:color w:val="000000"/>
          <w:sz w:val="22"/>
          <w:szCs w:val="22"/>
        </w:rPr>
        <w:t>,</w:t>
      </w:r>
      <w:r w:rsidR="00BC6185" w:rsidRPr="00FB6896">
        <w:rPr>
          <w:rFonts w:ascii="Century Gothic" w:hAnsi="Century Gothic" w:cs="Tahoma"/>
          <w:color w:val="000000"/>
          <w:sz w:val="22"/>
          <w:szCs w:val="22"/>
        </w:rPr>
        <w:t xml:space="preserve"> such as an IEP or intervention programme. </w:t>
      </w:r>
    </w:p>
    <w:p w14:paraId="504939DC" w14:textId="77777777" w:rsidR="00E57197" w:rsidRDefault="00E57197" w:rsidP="004918AF">
      <w:pPr>
        <w:pStyle w:val="NormalWeb"/>
        <w:spacing w:before="0" w:beforeAutospacing="0" w:after="0" w:afterAutospacing="0"/>
        <w:jc w:val="both"/>
        <w:rPr>
          <w:rFonts w:ascii="Century Gothic" w:hAnsi="Century Gothic" w:cs="Tahoma"/>
          <w:b/>
          <w:bCs/>
          <w:color w:val="000000"/>
          <w:u w:val="single"/>
        </w:rPr>
      </w:pPr>
    </w:p>
    <w:p w14:paraId="20627348" w14:textId="2FA461D0" w:rsidR="00BC6185" w:rsidRPr="00FB6896" w:rsidRDefault="00BC6185" w:rsidP="004918AF">
      <w:pPr>
        <w:pStyle w:val="NormalWeb"/>
        <w:spacing w:before="0" w:beforeAutospacing="0" w:after="0" w:afterAutospacing="0"/>
        <w:jc w:val="both"/>
        <w:rPr>
          <w:rFonts w:ascii="Century Gothic" w:hAnsi="Century Gothic" w:cs="Tahoma"/>
          <w:b/>
          <w:bCs/>
          <w:color w:val="000000"/>
          <w:u w:val="single"/>
        </w:rPr>
      </w:pPr>
      <w:r w:rsidRPr="00FB6896">
        <w:rPr>
          <w:rFonts w:ascii="Century Gothic" w:hAnsi="Century Gothic" w:cs="Tahoma"/>
          <w:b/>
          <w:bCs/>
          <w:color w:val="000000"/>
          <w:u w:val="single"/>
        </w:rPr>
        <w:t>Children</w:t>
      </w:r>
    </w:p>
    <w:p w14:paraId="7BED6227" w14:textId="77777777" w:rsidR="00BC6185" w:rsidRPr="00FB6896" w:rsidRDefault="00BC6185" w:rsidP="004918AF">
      <w:pPr>
        <w:pStyle w:val="NormalWeb"/>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 xml:space="preserve">At Bewsey Lodge we believe that children must take ownership and responsibility of their own learning. It is important that </w:t>
      </w:r>
      <w:r w:rsidR="007D4F7E" w:rsidRPr="00FB6896">
        <w:rPr>
          <w:rFonts w:ascii="Century Gothic" w:hAnsi="Century Gothic" w:cs="Tahoma"/>
          <w:color w:val="000000"/>
          <w:sz w:val="22"/>
          <w:szCs w:val="22"/>
        </w:rPr>
        <w:t xml:space="preserve">every child fully understands what itis they </w:t>
      </w:r>
      <w:r w:rsidRPr="00FB6896">
        <w:rPr>
          <w:rFonts w:ascii="Century Gothic" w:hAnsi="Century Gothic" w:cs="Tahoma"/>
          <w:color w:val="000000"/>
          <w:sz w:val="22"/>
          <w:szCs w:val="22"/>
        </w:rPr>
        <w:t xml:space="preserve">need to do in order to move forward in their learning. </w:t>
      </w:r>
    </w:p>
    <w:p w14:paraId="5A9B0DB9" w14:textId="77777777" w:rsidR="00E57197" w:rsidRDefault="00E57197" w:rsidP="004918AF">
      <w:pPr>
        <w:pStyle w:val="NormalWeb"/>
        <w:spacing w:before="0" w:beforeAutospacing="0" w:after="0" w:afterAutospacing="0"/>
        <w:rPr>
          <w:rFonts w:ascii="Century Gothic" w:hAnsi="Century Gothic" w:cs="Tahoma"/>
          <w:color w:val="000000"/>
          <w:sz w:val="22"/>
          <w:szCs w:val="22"/>
        </w:rPr>
      </w:pPr>
    </w:p>
    <w:p w14:paraId="5C6792A7" w14:textId="74E1D295" w:rsidR="004918AF" w:rsidRPr="00FB6896" w:rsidRDefault="00BC6185" w:rsidP="004918AF">
      <w:pPr>
        <w:pStyle w:val="NormalWeb"/>
        <w:spacing w:before="0" w:beforeAutospacing="0" w:after="0" w:afterAutospacing="0"/>
        <w:rPr>
          <w:rFonts w:ascii="Century Gothic" w:hAnsi="Century Gothic" w:cs="Tahoma"/>
          <w:color w:val="000000"/>
          <w:sz w:val="22"/>
          <w:szCs w:val="22"/>
        </w:rPr>
      </w:pPr>
      <w:r w:rsidRPr="00FB6896">
        <w:rPr>
          <w:rFonts w:ascii="Century Gothic" w:hAnsi="Century Gothic" w:cs="Tahoma"/>
          <w:color w:val="000000"/>
          <w:sz w:val="22"/>
          <w:szCs w:val="22"/>
        </w:rPr>
        <w:t>After every assessment our children are encouraged to:</w:t>
      </w:r>
    </w:p>
    <w:p w14:paraId="0C71FC58" w14:textId="77777777" w:rsidR="00BC6185" w:rsidRPr="00FB6896" w:rsidRDefault="00BC6185" w:rsidP="00871BC5">
      <w:pPr>
        <w:pStyle w:val="NormalWeb"/>
        <w:numPr>
          <w:ilvl w:val="0"/>
          <w:numId w:val="2"/>
        </w:numPr>
        <w:spacing w:before="0" w:beforeAutospacing="0" w:after="0" w:afterAutospacing="0"/>
        <w:ind w:left="714" w:hanging="357"/>
        <w:rPr>
          <w:rFonts w:ascii="Century Gothic" w:hAnsi="Century Gothic" w:cs="Tahoma"/>
          <w:color w:val="000000"/>
          <w:sz w:val="22"/>
          <w:szCs w:val="22"/>
        </w:rPr>
      </w:pPr>
      <w:r w:rsidRPr="00FB6896">
        <w:rPr>
          <w:rFonts w:ascii="Century Gothic" w:hAnsi="Century Gothic" w:cs="Tahoma"/>
          <w:color w:val="000000"/>
          <w:sz w:val="22"/>
          <w:szCs w:val="22"/>
        </w:rPr>
        <w:t>Think about the areas they found difficult and set targets with their teacher to help them move forward in their learning.</w:t>
      </w:r>
    </w:p>
    <w:p w14:paraId="0BEA701F" w14:textId="77777777" w:rsidR="00BC6185" w:rsidRPr="00FB6896" w:rsidRDefault="00BC6185" w:rsidP="00871BC5">
      <w:pPr>
        <w:pStyle w:val="NormalWeb"/>
        <w:numPr>
          <w:ilvl w:val="0"/>
          <w:numId w:val="2"/>
        </w:numPr>
        <w:spacing w:before="0" w:beforeAutospacing="0" w:after="0" w:afterAutospacing="0"/>
        <w:ind w:left="714" w:hanging="357"/>
        <w:rPr>
          <w:rFonts w:ascii="Century Gothic" w:hAnsi="Century Gothic" w:cs="Tahoma"/>
          <w:color w:val="000000"/>
          <w:sz w:val="22"/>
          <w:szCs w:val="22"/>
        </w:rPr>
      </w:pPr>
      <w:r w:rsidRPr="00FB6896">
        <w:rPr>
          <w:rFonts w:ascii="Century Gothic" w:hAnsi="Century Gothic" w:cs="Tahoma"/>
          <w:color w:val="000000"/>
          <w:sz w:val="22"/>
          <w:szCs w:val="22"/>
        </w:rPr>
        <w:t xml:space="preserve">Work towards these targets and ask for help and advice when required.        </w:t>
      </w:r>
    </w:p>
    <w:p w14:paraId="3BDC18EC" w14:textId="77777777" w:rsidR="00BC6185" w:rsidRPr="00FB6896" w:rsidRDefault="00BC6185" w:rsidP="00871BC5">
      <w:pPr>
        <w:pStyle w:val="NormalWeb"/>
        <w:numPr>
          <w:ilvl w:val="0"/>
          <w:numId w:val="2"/>
        </w:numPr>
        <w:spacing w:before="0" w:beforeAutospacing="0" w:after="0" w:afterAutospacing="0"/>
        <w:ind w:left="714" w:hanging="357"/>
        <w:rPr>
          <w:rFonts w:ascii="Century Gothic" w:hAnsi="Century Gothic" w:cs="Tahoma"/>
          <w:color w:val="000000"/>
          <w:sz w:val="22"/>
          <w:szCs w:val="22"/>
        </w:rPr>
      </w:pPr>
      <w:r w:rsidRPr="00FB6896">
        <w:rPr>
          <w:rFonts w:ascii="Century Gothic" w:hAnsi="Century Gothic" w:cs="Tahoma"/>
          <w:color w:val="000000"/>
          <w:sz w:val="22"/>
          <w:szCs w:val="22"/>
        </w:rPr>
        <w:t>Review their targets and celebrate their success.</w:t>
      </w:r>
    </w:p>
    <w:p w14:paraId="09774AA8" w14:textId="77777777" w:rsidR="00BC6185" w:rsidRPr="00FB6896" w:rsidRDefault="00BC6185" w:rsidP="00B5694D">
      <w:pPr>
        <w:pStyle w:val="NormalWeb"/>
        <w:spacing w:before="0" w:beforeAutospacing="0" w:after="0" w:afterAutospacing="0"/>
        <w:rPr>
          <w:rFonts w:ascii="Century Gothic" w:hAnsi="Century Gothic" w:cs="Tahoma"/>
          <w:color w:val="000000"/>
        </w:rPr>
      </w:pPr>
      <w:r w:rsidRPr="00FB6896">
        <w:rPr>
          <w:rFonts w:ascii="Century Gothic" w:hAnsi="Century Gothic" w:cs="Tahoma"/>
          <w:b/>
          <w:bCs/>
          <w:color w:val="000000"/>
          <w:u w:val="single"/>
        </w:rPr>
        <w:lastRenderedPageBreak/>
        <w:t>SEN &amp; Equal Opportunities</w:t>
      </w:r>
    </w:p>
    <w:p w14:paraId="4077BB17" w14:textId="77777777" w:rsidR="00BC6185" w:rsidRPr="00FB6896" w:rsidRDefault="00BC6185" w:rsidP="00643088">
      <w:pPr>
        <w:pStyle w:val="NormalWeb"/>
        <w:spacing w:before="0" w:beforeAutospacing="0" w:after="0" w:afterAutospacing="0"/>
        <w:jc w:val="both"/>
        <w:rPr>
          <w:rFonts w:ascii="Century Gothic" w:hAnsi="Century Gothic" w:cs="Tahoma"/>
          <w:color w:val="000000"/>
          <w:sz w:val="22"/>
          <w:szCs w:val="22"/>
        </w:rPr>
      </w:pPr>
      <w:r w:rsidRPr="00FB6896">
        <w:rPr>
          <w:rFonts w:ascii="Century Gothic" w:hAnsi="Century Gothic" w:cs="Tahoma"/>
          <w:color w:val="000000"/>
          <w:sz w:val="22"/>
          <w:szCs w:val="22"/>
        </w:rPr>
        <w:t xml:space="preserve">It is the responsibility of all staff to ensure that during assessments all children are given equal opportunities to be able to work to the best of their ability. All SEN children should be provided with the correct level of support and resources set out in the assessment guidelines. </w:t>
      </w:r>
    </w:p>
    <w:p w14:paraId="4C5133B4" w14:textId="77777777" w:rsidR="00210B03" w:rsidRDefault="00210B03" w:rsidP="004918AF">
      <w:pPr>
        <w:pStyle w:val="NormalWeb"/>
        <w:spacing w:before="0" w:beforeAutospacing="0" w:after="0" w:afterAutospacing="0"/>
        <w:jc w:val="both"/>
        <w:rPr>
          <w:rFonts w:ascii="Century Gothic" w:hAnsi="Century Gothic" w:cs="Tahoma"/>
          <w:color w:val="000000"/>
          <w:sz w:val="22"/>
          <w:szCs w:val="22"/>
        </w:rPr>
      </w:pPr>
    </w:p>
    <w:p w14:paraId="30349FC6" w14:textId="77777777" w:rsidR="00FB6896" w:rsidRPr="00FB6896" w:rsidRDefault="00FB6896" w:rsidP="004918AF">
      <w:pPr>
        <w:pStyle w:val="NormalWeb"/>
        <w:spacing w:before="0" w:beforeAutospacing="0" w:after="0" w:afterAutospacing="0"/>
        <w:jc w:val="both"/>
        <w:rPr>
          <w:rFonts w:ascii="Century Gothic" w:hAnsi="Century Gothic" w:cs="Tahoma"/>
          <w:color w:val="000000"/>
          <w:sz w:val="22"/>
          <w:szCs w:val="22"/>
        </w:rPr>
      </w:pPr>
    </w:p>
    <w:p w14:paraId="62394BC4" w14:textId="77777777" w:rsidR="00734FB9" w:rsidRPr="00FB6896" w:rsidRDefault="00734FB9" w:rsidP="00734FB9">
      <w:pPr>
        <w:pStyle w:val="Heading1"/>
        <w:spacing w:before="0" w:after="0"/>
        <w:rPr>
          <w:rFonts w:ascii="Century Gothic" w:hAnsi="Century Gothic"/>
          <w:b w:val="0"/>
          <w:bCs w:val="0"/>
          <w:sz w:val="24"/>
          <w:szCs w:val="24"/>
          <w:u w:val="single"/>
        </w:rPr>
      </w:pPr>
      <w:r w:rsidRPr="00FB6896">
        <w:rPr>
          <w:rFonts w:ascii="Century Gothic" w:hAnsi="Century Gothic"/>
          <w:spacing w:val="-1"/>
          <w:sz w:val="24"/>
          <w:szCs w:val="24"/>
          <w:u w:val="single"/>
        </w:rPr>
        <w:t>Quality</w:t>
      </w:r>
      <w:r w:rsidRPr="00FB6896">
        <w:rPr>
          <w:rFonts w:ascii="Century Gothic" w:hAnsi="Century Gothic"/>
          <w:spacing w:val="-2"/>
          <w:sz w:val="24"/>
          <w:szCs w:val="24"/>
          <w:u w:val="single"/>
        </w:rPr>
        <w:t xml:space="preserve"> Assurance</w:t>
      </w:r>
      <w:r w:rsidR="00DE5593" w:rsidRPr="00FB6896">
        <w:rPr>
          <w:rFonts w:ascii="Century Gothic" w:hAnsi="Century Gothic"/>
          <w:spacing w:val="-2"/>
          <w:sz w:val="24"/>
          <w:szCs w:val="24"/>
          <w:u w:val="single"/>
        </w:rPr>
        <w:t xml:space="preserve"> </w:t>
      </w:r>
      <w:r w:rsidRPr="00FB6896">
        <w:rPr>
          <w:rFonts w:ascii="Century Gothic" w:hAnsi="Century Gothic"/>
          <w:spacing w:val="-1"/>
          <w:sz w:val="24"/>
          <w:szCs w:val="24"/>
          <w:u w:val="single"/>
        </w:rPr>
        <w:t>of</w:t>
      </w:r>
      <w:r w:rsidR="00DE5593" w:rsidRPr="00FB6896">
        <w:rPr>
          <w:rFonts w:ascii="Century Gothic" w:hAnsi="Century Gothic"/>
          <w:spacing w:val="-1"/>
          <w:sz w:val="24"/>
          <w:szCs w:val="24"/>
          <w:u w:val="single"/>
        </w:rPr>
        <w:t xml:space="preserve"> </w:t>
      </w:r>
      <w:r w:rsidRPr="00FB6896">
        <w:rPr>
          <w:rFonts w:ascii="Century Gothic" w:hAnsi="Century Gothic"/>
          <w:spacing w:val="-2"/>
          <w:sz w:val="24"/>
          <w:szCs w:val="24"/>
          <w:u w:val="single"/>
        </w:rPr>
        <w:t>Standards</w:t>
      </w:r>
    </w:p>
    <w:p w14:paraId="4B1C9411" w14:textId="77777777" w:rsidR="00734FB9" w:rsidRPr="00FB6896" w:rsidRDefault="00734FB9" w:rsidP="00734FB9">
      <w:pPr>
        <w:rPr>
          <w:rFonts w:ascii="Century Gothic" w:eastAsia="Arial" w:hAnsi="Century Gothic" w:cs="Arial"/>
          <w:sz w:val="22"/>
          <w:szCs w:val="22"/>
        </w:rPr>
      </w:pPr>
    </w:p>
    <w:p w14:paraId="22691F4D" w14:textId="77777777" w:rsidR="00734FB9" w:rsidRPr="00FB6896" w:rsidRDefault="00734FB9" w:rsidP="00F37DF4">
      <w:pPr>
        <w:rPr>
          <w:rFonts w:ascii="Century Gothic" w:eastAsia="Arial" w:hAnsi="Century Gothic" w:cs="Arial"/>
          <w:sz w:val="22"/>
          <w:szCs w:val="22"/>
        </w:rPr>
      </w:pPr>
      <w:r w:rsidRPr="00FB6896">
        <w:rPr>
          <w:rFonts w:ascii="Century Gothic" w:hAnsi="Century Gothic"/>
          <w:b/>
          <w:spacing w:val="-1"/>
          <w:sz w:val="22"/>
          <w:szCs w:val="22"/>
        </w:rPr>
        <w:t>Quality</w:t>
      </w:r>
      <w:r w:rsidR="008151E9" w:rsidRPr="00FB6896">
        <w:rPr>
          <w:rFonts w:ascii="Century Gothic" w:hAnsi="Century Gothic"/>
          <w:b/>
          <w:spacing w:val="-1"/>
          <w:sz w:val="22"/>
          <w:szCs w:val="22"/>
        </w:rPr>
        <w:t xml:space="preserve"> </w:t>
      </w:r>
      <w:r w:rsidRPr="00FB6896">
        <w:rPr>
          <w:rFonts w:ascii="Century Gothic" w:hAnsi="Century Gothic"/>
          <w:b/>
          <w:spacing w:val="-1"/>
          <w:sz w:val="22"/>
          <w:szCs w:val="22"/>
        </w:rPr>
        <w:t>assuring</w:t>
      </w:r>
      <w:r w:rsidR="008151E9" w:rsidRPr="00FB6896">
        <w:rPr>
          <w:rFonts w:ascii="Century Gothic" w:hAnsi="Century Gothic"/>
          <w:b/>
          <w:spacing w:val="-1"/>
          <w:sz w:val="22"/>
          <w:szCs w:val="22"/>
        </w:rPr>
        <w:t xml:space="preserve"> </w:t>
      </w:r>
      <w:r w:rsidRPr="00FB6896">
        <w:rPr>
          <w:rFonts w:ascii="Century Gothic" w:hAnsi="Century Gothic"/>
          <w:b/>
          <w:spacing w:val="-1"/>
          <w:sz w:val="22"/>
          <w:szCs w:val="22"/>
        </w:rPr>
        <w:t>teacher assessment</w:t>
      </w:r>
      <w:r w:rsidR="008151E9" w:rsidRPr="00FB6896">
        <w:rPr>
          <w:rFonts w:ascii="Century Gothic" w:hAnsi="Century Gothic"/>
          <w:b/>
          <w:spacing w:val="-1"/>
          <w:sz w:val="22"/>
          <w:szCs w:val="22"/>
        </w:rPr>
        <w:t xml:space="preserve"> </w:t>
      </w:r>
      <w:r w:rsidRPr="00FB6896">
        <w:rPr>
          <w:rFonts w:ascii="Century Gothic" w:hAnsi="Century Gothic"/>
          <w:b/>
          <w:sz w:val="22"/>
          <w:szCs w:val="22"/>
        </w:rPr>
        <w:t xml:space="preserve">in </w:t>
      </w:r>
      <w:r w:rsidRPr="00FB6896">
        <w:rPr>
          <w:rFonts w:ascii="Century Gothic" w:hAnsi="Century Gothic"/>
          <w:b/>
          <w:spacing w:val="-1"/>
          <w:sz w:val="22"/>
          <w:szCs w:val="22"/>
        </w:rPr>
        <w:t>the</w:t>
      </w:r>
      <w:r w:rsidR="008151E9" w:rsidRPr="00FB6896">
        <w:rPr>
          <w:rFonts w:ascii="Century Gothic" w:hAnsi="Century Gothic"/>
          <w:b/>
          <w:spacing w:val="-1"/>
          <w:sz w:val="22"/>
          <w:szCs w:val="22"/>
        </w:rPr>
        <w:t xml:space="preserve"> </w:t>
      </w:r>
      <w:r w:rsidRPr="00FB6896">
        <w:rPr>
          <w:rFonts w:ascii="Century Gothic" w:hAnsi="Century Gothic"/>
          <w:b/>
          <w:spacing w:val="-1"/>
          <w:sz w:val="22"/>
          <w:szCs w:val="22"/>
        </w:rPr>
        <w:t>non-reporting</w:t>
      </w:r>
      <w:r w:rsidR="008151E9" w:rsidRPr="00FB6896">
        <w:rPr>
          <w:rFonts w:ascii="Century Gothic" w:hAnsi="Century Gothic"/>
          <w:b/>
          <w:spacing w:val="-1"/>
          <w:sz w:val="22"/>
          <w:szCs w:val="22"/>
        </w:rPr>
        <w:t xml:space="preserve"> </w:t>
      </w:r>
      <w:r w:rsidRPr="00FB6896">
        <w:rPr>
          <w:rFonts w:ascii="Century Gothic" w:hAnsi="Century Gothic"/>
          <w:b/>
          <w:spacing w:val="-2"/>
          <w:sz w:val="22"/>
          <w:szCs w:val="22"/>
        </w:rPr>
        <w:t>years</w:t>
      </w:r>
    </w:p>
    <w:p w14:paraId="35E29F9F" w14:textId="74FA0C21" w:rsidR="00734FB9" w:rsidRPr="00FB6896" w:rsidRDefault="00734FB9" w:rsidP="00F37DF4">
      <w:pPr>
        <w:ind w:right="185"/>
        <w:jc w:val="both"/>
        <w:rPr>
          <w:rFonts w:ascii="Century Gothic" w:eastAsia="Arial" w:hAnsi="Century Gothic" w:cs="Arial"/>
          <w:sz w:val="22"/>
          <w:szCs w:val="22"/>
        </w:rPr>
      </w:pPr>
      <w:r w:rsidRPr="00FB6896">
        <w:rPr>
          <w:rFonts w:ascii="Century Gothic" w:hAnsi="Century Gothic"/>
          <w:b/>
          <w:spacing w:val="-1"/>
          <w:sz w:val="22"/>
          <w:szCs w:val="22"/>
        </w:rPr>
        <w:t>EYFS</w:t>
      </w:r>
      <w:r w:rsidR="002C1A3E">
        <w:rPr>
          <w:rFonts w:ascii="Century Gothic" w:hAnsi="Century Gothic"/>
          <w:b/>
          <w:spacing w:val="-1"/>
          <w:sz w:val="22"/>
          <w:szCs w:val="22"/>
        </w:rPr>
        <w:t xml:space="preserve"> </w:t>
      </w:r>
      <w:r w:rsidRPr="00FB6896">
        <w:rPr>
          <w:rFonts w:ascii="Century Gothic" w:hAnsi="Century Gothic"/>
          <w:sz w:val="22"/>
          <w:szCs w:val="22"/>
        </w:rPr>
        <w:t>-</w:t>
      </w:r>
      <w:r w:rsidR="002C1A3E">
        <w:rPr>
          <w:rFonts w:ascii="Century Gothic" w:hAnsi="Century Gothic"/>
          <w:sz w:val="22"/>
          <w:szCs w:val="22"/>
        </w:rPr>
        <w:t xml:space="preserve"> </w:t>
      </w:r>
      <w:r w:rsidRPr="00FB6896">
        <w:rPr>
          <w:rFonts w:ascii="Century Gothic" w:hAnsi="Century Gothic"/>
          <w:spacing w:val="-1"/>
          <w:sz w:val="22"/>
          <w:szCs w:val="22"/>
        </w:rPr>
        <w:t>The school</w:t>
      </w:r>
      <w:r w:rsidR="008151E9" w:rsidRPr="00FB6896">
        <w:rPr>
          <w:rFonts w:ascii="Century Gothic" w:hAnsi="Century Gothic"/>
          <w:spacing w:val="-1"/>
          <w:sz w:val="22"/>
          <w:szCs w:val="22"/>
        </w:rPr>
        <w:t xml:space="preserve"> </w:t>
      </w:r>
      <w:r w:rsidRPr="00FB6896">
        <w:rPr>
          <w:rFonts w:ascii="Century Gothic" w:hAnsi="Century Gothic"/>
          <w:spacing w:val="-2"/>
          <w:sz w:val="22"/>
          <w:szCs w:val="22"/>
        </w:rPr>
        <w:t>will</w:t>
      </w:r>
      <w:r w:rsidR="008151E9" w:rsidRPr="00FB6896">
        <w:rPr>
          <w:rFonts w:ascii="Century Gothic" w:hAnsi="Century Gothic"/>
          <w:spacing w:val="-1"/>
          <w:sz w:val="22"/>
          <w:szCs w:val="22"/>
        </w:rPr>
        <w:t xml:space="preserve"> s</w:t>
      </w:r>
      <w:r w:rsidRPr="00FB6896">
        <w:rPr>
          <w:rFonts w:ascii="Century Gothic" w:hAnsi="Century Gothic"/>
          <w:spacing w:val="-1"/>
          <w:sz w:val="22"/>
          <w:szCs w:val="22"/>
        </w:rPr>
        <w:t>tandardise</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against</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the</w:t>
      </w:r>
      <w:r w:rsidR="008151E9" w:rsidRPr="00FB6896">
        <w:rPr>
          <w:rFonts w:ascii="Century Gothic" w:hAnsi="Century Gothic"/>
          <w:spacing w:val="-1"/>
          <w:sz w:val="22"/>
          <w:szCs w:val="22"/>
        </w:rPr>
        <w:t xml:space="preserve"> </w:t>
      </w:r>
      <w:r w:rsidR="002C1A3E">
        <w:rPr>
          <w:rFonts w:ascii="Century Gothic" w:hAnsi="Century Gothic"/>
          <w:spacing w:val="-1"/>
          <w:sz w:val="22"/>
          <w:szCs w:val="22"/>
        </w:rPr>
        <w:t>Early Learning Goals</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in</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the</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early</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years</w:t>
      </w:r>
      <w:r w:rsidRPr="00FB6896">
        <w:rPr>
          <w:rFonts w:ascii="Century Gothic" w:hAnsi="Century Gothic"/>
          <w:sz w:val="22"/>
          <w:szCs w:val="22"/>
        </w:rPr>
        <w:t xml:space="preserve"> to</w:t>
      </w:r>
      <w:r w:rsidR="008151E9" w:rsidRPr="00FB6896">
        <w:rPr>
          <w:rFonts w:ascii="Century Gothic" w:hAnsi="Century Gothic"/>
          <w:sz w:val="22"/>
          <w:szCs w:val="22"/>
        </w:rPr>
        <w:t xml:space="preserve"> </w:t>
      </w:r>
      <w:r w:rsidRPr="00FB6896">
        <w:rPr>
          <w:rFonts w:ascii="Century Gothic" w:hAnsi="Century Gothic"/>
          <w:spacing w:val="-1"/>
          <w:sz w:val="22"/>
          <w:szCs w:val="22"/>
        </w:rPr>
        <w:t>ensure consistency</w:t>
      </w:r>
      <w:r w:rsidR="008151E9" w:rsidRPr="00FB6896">
        <w:rPr>
          <w:rFonts w:ascii="Century Gothic" w:hAnsi="Century Gothic"/>
          <w:spacing w:val="-1"/>
          <w:sz w:val="22"/>
          <w:szCs w:val="22"/>
        </w:rPr>
        <w:t xml:space="preserve"> </w:t>
      </w:r>
      <w:r w:rsidRPr="00FB6896">
        <w:rPr>
          <w:rFonts w:ascii="Century Gothic" w:hAnsi="Century Gothic"/>
          <w:spacing w:val="-2"/>
          <w:sz w:val="22"/>
          <w:szCs w:val="22"/>
        </w:rPr>
        <w:t>with</w:t>
      </w:r>
      <w:r w:rsidR="008151E9" w:rsidRPr="00FB6896">
        <w:rPr>
          <w:rFonts w:ascii="Century Gothic" w:hAnsi="Century Gothic"/>
          <w:spacing w:val="-2"/>
          <w:sz w:val="22"/>
          <w:szCs w:val="22"/>
        </w:rPr>
        <w:t xml:space="preserve"> </w:t>
      </w:r>
      <w:r w:rsidRPr="00FB6896">
        <w:rPr>
          <w:rFonts w:ascii="Century Gothic" w:hAnsi="Century Gothic"/>
          <w:spacing w:val="-1"/>
          <w:sz w:val="22"/>
          <w:szCs w:val="22"/>
        </w:rPr>
        <w:t>the</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EYFSP</w:t>
      </w:r>
      <w:r w:rsidRPr="00FB6896">
        <w:rPr>
          <w:rFonts w:ascii="Century Gothic" w:hAnsi="Century Gothic"/>
          <w:sz w:val="22"/>
          <w:szCs w:val="22"/>
        </w:rPr>
        <w:t>.</w:t>
      </w:r>
    </w:p>
    <w:p w14:paraId="521257A6" w14:textId="77777777" w:rsidR="00734FB9" w:rsidRPr="00FB6896" w:rsidRDefault="00734FB9" w:rsidP="00734FB9">
      <w:pPr>
        <w:rPr>
          <w:rFonts w:ascii="Century Gothic" w:eastAsia="Arial" w:hAnsi="Century Gothic" w:cs="Arial"/>
          <w:sz w:val="22"/>
          <w:szCs w:val="22"/>
        </w:rPr>
      </w:pPr>
    </w:p>
    <w:p w14:paraId="24B960AF" w14:textId="5B40239A" w:rsidR="00734FB9" w:rsidRPr="00FB6896" w:rsidRDefault="00734FB9" w:rsidP="00F37DF4">
      <w:pPr>
        <w:ind w:right="189"/>
        <w:jc w:val="both"/>
        <w:rPr>
          <w:rFonts w:ascii="Century Gothic" w:eastAsia="Arial" w:hAnsi="Century Gothic" w:cs="Arial"/>
          <w:sz w:val="22"/>
          <w:szCs w:val="22"/>
        </w:rPr>
      </w:pPr>
      <w:r w:rsidRPr="00FB6896">
        <w:rPr>
          <w:rFonts w:ascii="Century Gothic" w:hAnsi="Century Gothic"/>
          <w:b/>
          <w:spacing w:val="-1"/>
          <w:sz w:val="22"/>
          <w:szCs w:val="22"/>
        </w:rPr>
        <w:t xml:space="preserve">KS1 </w:t>
      </w:r>
      <w:r w:rsidRPr="00FB6896">
        <w:rPr>
          <w:rFonts w:ascii="Century Gothic" w:hAnsi="Century Gothic"/>
          <w:b/>
          <w:sz w:val="22"/>
          <w:szCs w:val="22"/>
        </w:rPr>
        <w:t>&amp;</w:t>
      </w:r>
      <w:r w:rsidRPr="00FB6896">
        <w:rPr>
          <w:rFonts w:ascii="Century Gothic" w:hAnsi="Century Gothic"/>
          <w:b/>
          <w:spacing w:val="-1"/>
          <w:sz w:val="22"/>
          <w:szCs w:val="22"/>
        </w:rPr>
        <w:t xml:space="preserve">KS2 </w:t>
      </w:r>
      <w:r w:rsidR="00DE5593" w:rsidRPr="00FB6896">
        <w:rPr>
          <w:rFonts w:ascii="Century Gothic" w:hAnsi="Century Gothic"/>
          <w:b/>
          <w:spacing w:val="-1"/>
          <w:sz w:val="22"/>
          <w:szCs w:val="22"/>
        </w:rPr>
        <w:t>–</w:t>
      </w:r>
      <w:r w:rsidR="00F37DF4" w:rsidRPr="00FB6896">
        <w:rPr>
          <w:rFonts w:ascii="Century Gothic" w:hAnsi="Century Gothic"/>
          <w:b/>
          <w:spacing w:val="-1"/>
          <w:sz w:val="22"/>
          <w:szCs w:val="22"/>
        </w:rPr>
        <w:t xml:space="preserve"> </w:t>
      </w:r>
      <w:r w:rsidRPr="00FB6896">
        <w:rPr>
          <w:rFonts w:ascii="Century Gothic" w:hAnsi="Century Gothic"/>
          <w:spacing w:val="-1"/>
          <w:sz w:val="22"/>
          <w:szCs w:val="22"/>
        </w:rPr>
        <w:t>The</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 xml:space="preserve">school </w:t>
      </w:r>
      <w:r w:rsidR="00A05045" w:rsidRPr="00FB6896">
        <w:rPr>
          <w:rFonts w:ascii="Century Gothic" w:hAnsi="Century Gothic"/>
          <w:spacing w:val="-1"/>
          <w:sz w:val="22"/>
          <w:szCs w:val="22"/>
        </w:rPr>
        <w:t xml:space="preserve">will standardise against age related expectations </w:t>
      </w:r>
      <w:r w:rsidRPr="00FB6896">
        <w:rPr>
          <w:rFonts w:ascii="Century Gothic" w:hAnsi="Century Gothic"/>
          <w:spacing w:val="-1"/>
          <w:sz w:val="22"/>
          <w:szCs w:val="22"/>
        </w:rPr>
        <w:t>within</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and across</w:t>
      </w:r>
      <w:r w:rsidR="00DE5593" w:rsidRPr="00FB6896">
        <w:rPr>
          <w:rFonts w:ascii="Century Gothic" w:hAnsi="Century Gothic"/>
          <w:spacing w:val="-1"/>
          <w:sz w:val="22"/>
          <w:szCs w:val="22"/>
        </w:rPr>
        <w:t xml:space="preserve"> </w:t>
      </w:r>
      <w:r w:rsidRPr="00FB6896">
        <w:rPr>
          <w:rFonts w:ascii="Century Gothic" w:hAnsi="Century Gothic"/>
          <w:sz w:val="22"/>
          <w:szCs w:val="22"/>
        </w:rPr>
        <w:t>KS1</w:t>
      </w:r>
      <w:r w:rsidRPr="00FB6896">
        <w:rPr>
          <w:rFonts w:ascii="Century Gothic" w:hAnsi="Century Gothic"/>
          <w:spacing w:val="-1"/>
          <w:sz w:val="22"/>
          <w:szCs w:val="22"/>
        </w:rPr>
        <w:t xml:space="preserve"> and KS2.</w:t>
      </w:r>
      <w:r w:rsidR="00DC202F">
        <w:rPr>
          <w:rFonts w:ascii="Century Gothic" w:hAnsi="Century Gothic"/>
          <w:spacing w:val="-1"/>
          <w:sz w:val="22"/>
          <w:szCs w:val="22"/>
        </w:rPr>
        <w:t xml:space="preserve"> Those children who may not yet be meeting age related expectations will be assessed on the year group targets of previous years.  </w:t>
      </w:r>
    </w:p>
    <w:p w14:paraId="76BEEA32" w14:textId="77777777" w:rsidR="00734FB9" w:rsidRPr="00FB6896" w:rsidRDefault="00734FB9" w:rsidP="00734FB9">
      <w:pPr>
        <w:rPr>
          <w:rFonts w:ascii="Century Gothic" w:eastAsia="Arial" w:hAnsi="Century Gothic" w:cs="Arial"/>
          <w:sz w:val="22"/>
          <w:szCs w:val="22"/>
        </w:rPr>
      </w:pPr>
    </w:p>
    <w:p w14:paraId="152B6B17" w14:textId="77777777" w:rsidR="00734FB9" w:rsidRPr="00FB6896" w:rsidRDefault="00734FB9" w:rsidP="00DE5593">
      <w:pPr>
        <w:jc w:val="both"/>
        <w:rPr>
          <w:rFonts w:ascii="Century Gothic" w:hAnsi="Century Gothic"/>
          <w:spacing w:val="-1"/>
          <w:sz w:val="22"/>
          <w:szCs w:val="22"/>
        </w:rPr>
      </w:pPr>
      <w:r w:rsidRPr="00FB6896">
        <w:rPr>
          <w:rFonts w:ascii="Century Gothic" w:hAnsi="Century Gothic"/>
          <w:spacing w:val="-1"/>
          <w:sz w:val="22"/>
          <w:szCs w:val="22"/>
        </w:rPr>
        <w:t>The school</w:t>
      </w:r>
      <w:r w:rsidR="00F37DF4" w:rsidRPr="00FB6896">
        <w:rPr>
          <w:rFonts w:ascii="Century Gothic" w:hAnsi="Century Gothic"/>
          <w:spacing w:val="2"/>
          <w:sz w:val="22"/>
          <w:szCs w:val="22"/>
        </w:rPr>
        <w:t xml:space="preserve"> will moderate judgements both internally and within cluster</w:t>
      </w:r>
      <w:r w:rsidR="00DE5593" w:rsidRPr="00FB6896">
        <w:rPr>
          <w:rFonts w:ascii="Century Gothic" w:hAnsi="Century Gothic"/>
          <w:spacing w:val="2"/>
          <w:sz w:val="22"/>
          <w:szCs w:val="22"/>
        </w:rPr>
        <w:t xml:space="preserve"> schools</w:t>
      </w:r>
      <w:r w:rsidR="00F37DF4" w:rsidRPr="00FB6896">
        <w:rPr>
          <w:rFonts w:ascii="Century Gothic" w:hAnsi="Century Gothic"/>
          <w:spacing w:val="2"/>
          <w:sz w:val="22"/>
          <w:szCs w:val="22"/>
        </w:rPr>
        <w:t xml:space="preserve"> </w:t>
      </w:r>
      <w:r w:rsidRPr="00FB6896">
        <w:rPr>
          <w:rFonts w:ascii="Century Gothic" w:hAnsi="Century Gothic"/>
          <w:sz w:val="22"/>
          <w:szCs w:val="22"/>
        </w:rPr>
        <w:t>to</w:t>
      </w:r>
      <w:r w:rsidRPr="00FB6896">
        <w:rPr>
          <w:rFonts w:ascii="Century Gothic" w:hAnsi="Century Gothic"/>
          <w:spacing w:val="-1"/>
          <w:sz w:val="22"/>
          <w:szCs w:val="22"/>
        </w:rPr>
        <w:t xml:space="preserve"> allow</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the</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consistency</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of</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teacher</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 xml:space="preserve">assessment </w:t>
      </w:r>
      <w:r w:rsidRPr="00FB6896">
        <w:rPr>
          <w:rFonts w:ascii="Century Gothic" w:hAnsi="Century Gothic"/>
          <w:sz w:val="22"/>
          <w:szCs w:val="22"/>
        </w:rPr>
        <w:t>to</w:t>
      </w:r>
      <w:r w:rsidRPr="00FB6896">
        <w:rPr>
          <w:rFonts w:ascii="Century Gothic" w:hAnsi="Century Gothic"/>
          <w:spacing w:val="-1"/>
          <w:sz w:val="22"/>
          <w:szCs w:val="22"/>
        </w:rPr>
        <w:t xml:space="preserve"> be</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evaluated across</w:t>
      </w:r>
      <w:r w:rsidR="00DE5593" w:rsidRPr="00FB6896">
        <w:rPr>
          <w:rFonts w:ascii="Century Gothic" w:hAnsi="Century Gothic"/>
          <w:spacing w:val="-1"/>
          <w:sz w:val="22"/>
          <w:szCs w:val="22"/>
        </w:rPr>
        <w:t xml:space="preserve"> </w:t>
      </w:r>
      <w:r w:rsidRPr="00FB6896">
        <w:rPr>
          <w:rFonts w:ascii="Century Gothic" w:hAnsi="Century Gothic"/>
          <w:sz w:val="22"/>
          <w:szCs w:val="22"/>
        </w:rPr>
        <w:t>KS1</w:t>
      </w:r>
      <w:r w:rsidRPr="00FB6896">
        <w:rPr>
          <w:rFonts w:ascii="Century Gothic" w:hAnsi="Century Gothic"/>
          <w:spacing w:val="-1"/>
          <w:sz w:val="22"/>
          <w:szCs w:val="22"/>
        </w:rPr>
        <w:t xml:space="preserve"> andKS2.</w:t>
      </w:r>
    </w:p>
    <w:p w14:paraId="3DB80CA0" w14:textId="77777777" w:rsidR="00F37DF4" w:rsidRPr="00FB6896" w:rsidRDefault="00F37DF4" w:rsidP="00DE5593">
      <w:pPr>
        <w:ind w:left="100"/>
        <w:jc w:val="both"/>
        <w:rPr>
          <w:rFonts w:ascii="Century Gothic" w:hAnsi="Century Gothic"/>
          <w:spacing w:val="-1"/>
          <w:sz w:val="22"/>
          <w:szCs w:val="22"/>
        </w:rPr>
      </w:pPr>
    </w:p>
    <w:p w14:paraId="58C9239A" w14:textId="07E32E60" w:rsidR="00F37DF4" w:rsidRPr="00FB6896" w:rsidRDefault="00F37DF4" w:rsidP="00DE5593">
      <w:pPr>
        <w:pStyle w:val="Heading1"/>
        <w:spacing w:before="0" w:after="0"/>
        <w:jc w:val="both"/>
        <w:rPr>
          <w:rFonts w:ascii="Century Gothic" w:hAnsi="Century Gothic"/>
          <w:b w:val="0"/>
          <w:bCs w:val="0"/>
          <w:sz w:val="22"/>
          <w:szCs w:val="22"/>
        </w:rPr>
      </w:pPr>
      <w:r w:rsidRPr="00FB6896">
        <w:rPr>
          <w:rFonts w:ascii="Century Gothic" w:hAnsi="Century Gothic"/>
          <w:spacing w:val="-1"/>
          <w:sz w:val="22"/>
          <w:szCs w:val="22"/>
        </w:rPr>
        <w:t>Quality</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 xml:space="preserve">assuring </w:t>
      </w:r>
      <w:r w:rsidRPr="00FB6896">
        <w:rPr>
          <w:rFonts w:ascii="Century Gothic" w:hAnsi="Century Gothic"/>
          <w:spacing w:val="-2"/>
          <w:sz w:val="22"/>
          <w:szCs w:val="22"/>
        </w:rPr>
        <w:t>standards</w:t>
      </w:r>
      <w:r w:rsidRPr="00FB6896">
        <w:rPr>
          <w:rFonts w:ascii="Century Gothic" w:hAnsi="Century Gothic"/>
          <w:sz w:val="22"/>
          <w:szCs w:val="22"/>
        </w:rPr>
        <w:t xml:space="preserve"> in</w:t>
      </w:r>
      <w:r w:rsidR="00DE5593" w:rsidRPr="00FB6896">
        <w:rPr>
          <w:rFonts w:ascii="Century Gothic" w:hAnsi="Century Gothic"/>
          <w:sz w:val="22"/>
          <w:szCs w:val="22"/>
        </w:rPr>
        <w:t xml:space="preserve"> </w:t>
      </w:r>
      <w:r w:rsidRPr="00FB6896">
        <w:rPr>
          <w:rFonts w:ascii="Century Gothic" w:hAnsi="Century Gothic"/>
          <w:spacing w:val="-2"/>
          <w:sz w:val="22"/>
          <w:szCs w:val="22"/>
        </w:rPr>
        <w:t>Reception</w:t>
      </w:r>
      <w:r w:rsidR="00E57197">
        <w:rPr>
          <w:rFonts w:ascii="Century Gothic" w:hAnsi="Century Gothic"/>
          <w:spacing w:val="-2"/>
          <w:sz w:val="22"/>
          <w:szCs w:val="22"/>
        </w:rPr>
        <w:t xml:space="preserve"> </w:t>
      </w:r>
      <w:r w:rsidRPr="00FB6896">
        <w:rPr>
          <w:rFonts w:ascii="Century Gothic" w:hAnsi="Century Gothic"/>
          <w:sz w:val="22"/>
          <w:szCs w:val="22"/>
        </w:rPr>
        <w:t>&amp;</w:t>
      </w:r>
      <w:r w:rsidR="00DE5593" w:rsidRPr="00FB6896">
        <w:rPr>
          <w:rFonts w:ascii="Century Gothic" w:hAnsi="Century Gothic"/>
          <w:sz w:val="22"/>
          <w:szCs w:val="22"/>
        </w:rPr>
        <w:t xml:space="preserve"> </w:t>
      </w:r>
      <w:r w:rsidR="00E57197">
        <w:rPr>
          <w:rFonts w:ascii="Century Gothic" w:hAnsi="Century Gothic"/>
          <w:sz w:val="22"/>
          <w:szCs w:val="22"/>
        </w:rPr>
        <w:t xml:space="preserve">Year </w:t>
      </w:r>
      <w:r w:rsidRPr="00FB6896">
        <w:rPr>
          <w:rFonts w:ascii="Century Gothic" w:hAnsi="Century Gothic"/>
          <w:sz w:val="22"/>
          <w:szCs w:val="22"/>
        </w:rPr>
        <w:t>6</w:t>
      </w:r>
    </w:p>
    <w:p w14:paraId="37679DBE" w14:textId="77777777" w:rsidR="00F37DF4" w:rsidRPr="00FB6896" w:rsidRDefault="00F37DF4" w:rsidP="00DE5593">
      <w:pPr>
        <w:jc w:val="both"/>
        <w:rPr>
          <w:rFonts w:ascii="Century Gothic" w:eastAsia="Arial" w:hAnsi="Century Gothic" w:cs="Arial"/>
          <w:sz w:val="22"/>
          <w:szCs w:val="22"/>
        </w:rPr>
      </w:pPr>
      <w:r w:rsidRPr="00FB6896">
        <w:rPr>
          <w:rFonts w:ascii="Century Gothic" w:hAnsi="Century Gothic"/>
          <w:sz w:val="22"/>
          <w:szCs w:val="22"/>
        </w:rPr>
        <w:t>In</w:t>
      </w:r>
      <w:r w:rsidRPr="00FB6896">
        <w:rPr>
          <w:rFonts w:ascii="Century Gothic" w:hAnsi="Century Gothic"/>
          <w:spacing w:val="-1"/>
          <w:sz w:val="22"/>
          <w:szCs w:val="22"/>
        </w:rPr>
        <w:t xml:space="preserve"> these</w:t>
      </w:r>
      <w:r w:rsidR="008151E9" w:rsidRPr="00FB6896">
        <w:rPr>
          <w:rFonts w:ascii="Century Gothic" w:hAnsi="Century Gothic"/>
          <w:spacing w:val="-1"/>
          <w:sz w:val="22"/>
          <w:szCs w:val="22"/>
        </w:rPr>
        <w:t xml:space="preserve"> </w:t>
      </w:r>
      <w:r w:rsidRPr="00FB6896">
        <w:rPr>
          <w:rFonts w:ascii="Century Gothic" w:hAnsi="Century Gothic"/>
          <w:spacing w:val="-2"/>
          <w:sz w:val="22"/>
          <w:szCs w:val="22"/>
        </w:rPr>
        <w:t>year</w:t>
      </w:r>
      <w:r w:rsidR="008151E9" w:rsidRPr="00FB6896">
        <w:rPr>
          <w:rFonts w:ascii="Century Gothic" w:hAnsi="Century Gothic"/>
          <w:spacing w:val="-2"/>
          <w:sz w:val="22"/>
          <w:szCs w:val="22"/>
        </w:rPr>
        <w:t xml:space="preserve"> </w:t>
      </w:r>
      <w:r w:rsidRPr="00FB6896">
        <w:rPr>
          <w:rFonts w:ascii="Century Gothic" w:hAnsi="Century Gothic"/>
          <w:spacing w:val="-1"/>
          <w:sz w:val="22"/>
          <w:szCs w:val="22"/>
        </w:rPr>
        <w:t>groups</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the school</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is</w:t>
      </w:r>
      <w:r w:rsidRPr="00FB6896">
        <w:rPr>
          <w:rFonts w:ascii="Century Gothic" w:hAnsi="Century Gothic"/>
          <w:sz w:val="22"/>
          <w:szCs w:val="22"/>
        </w:rPr>
        <w:t xml:space="preserve"> required to </w:t>
      </w:r>
      <w:r w:rsidRPr="00FB6896">
        <w:rPr>
          <w:rFonts w:ascii="Century Gothic" w:hAnsi="Century Gothic"/>
          <w:spacing w:val="-1"/>
          <w:sz w:val="22"/>
          <w:szCs w:val="22"/>
        </w:rPr>
        <w:t>follow</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the</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guidance outlined</w:t>
      </w:r>
      <w:r w:rsidRPr="00FB6896">
        <w:rPr>
          <w:rFonts w:ascii="Century Gothic" w:hAnsi="Century Gothic"/>
          <w:sz w:val="22"/>
          <w:szCs w:val="22"/>
        </w:rPr>
        <w:t xml:space="preserve"> by</w:t>
      </w:r>
      <w:r w:rsidR="008151E9" w:rsidRPr="00FB6896">
        <w:rPr>
          <w:rFonts w:ascii="Century Gothic" w:hAnsi="Century Gothic"/>
          <w:sz w:val="22"/>
          <w:szCs w:val="22"/>
        </w:rPr>
        <w:t xml:space="preserve"> </w:t>
      </w:r>
      <w:r w:rsidRPr="00FB6896">
        <w:rPr>
          <w:rFonts w:ascii="Century Gothic" w:hAnsi="Century Gothic"/>
          <w:spacing w:val="-1"/>
          <w:sz w:val="22"/>
          <w:szCs w:val="22"/>
        </w:rPr>
        <w:t>the</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standards</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and</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 xml:space="preserve">testing </w:t>
      </w:r>
      <w:r w:rsidRPr="00FB6896">
        <w:rPr>
          <w:rFonts w:ascii="Century Gothic" w:hAnsi="Century Gothic"/>
          <w:sz w:val="22"/>
          <w:szCs w:val="22"/>
        </w:rPr>
        <w:t>agency</w:t>
      </w:r>
      <w:r w:rsidR="008151E9" w:rsidRPr="00FB6896">
        <w:rPr>
          <w:rFonts w:ascii="Century Gothic" w:hAnsi="Century Gothic"/>
          <w:sz w:val="22"/>
          <w:szCs w:val="22"/>
        </w:rPr>
        <w:t xml:space="preserve"> </w:t>
      </w:r>
      <w:r w:rsidRPr="00FB6896">
        <w:rPr>
          <w:rFonts w:ascii="Century Gothic" w:hAnsi="Century Gothic"/>
          <w:spacing w:val="-1"/>
          <w:sz w:val="22"/>
          <w:szCs w:val="22"/>
        </w:rPr>
        <w:t>through the</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assessment</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and</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reporting</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arrangements.</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This</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guidance is</w:t>
      </w:r>
      <w:r w:rsidR="008151E9" w:rsidRPr="00FB6896">
        <w:rPr>
          <w:rFonts w:ascii="Century Gothic" w:hAnsi="Century Gothic"/>
          <w:spacing w:val="-1"/>
          <w:sz w:val="22"/>
          <w:szCs w:val="22"/>
        </w:rPr>
        <w:t xml:space="preserve"> </w:t>
      </w:r>
      <w:r w:rsidRPr="00FB6896">
        <w:rPr>
          <w:rFonts w:ascii="Century Gothic" w:hAnsi="Century Gothic"/>
          <w:spacing w:val="-1"/>
          <w:sz w:val="22"/>
          <w:szCs w:val="22"/>
        </w:rPr>
        <w:t xml:space="preserve">updated </w:t>
      </w:r>
      <w:r w:rsidRPr="00FB6896">
        <w:rPr>
          <w:rFonts w:ascii="Century Gothic" w:hAnsi="Century Gothic"/>
          <w:sz w:val="22"/>
          <w:szCs w:val="22"/>
        </w:rPr>
        <w:t xml:space="preserve">each </w:t>
      </w:r>
      <w:r w:rsidRPr="00FB6896">
        <w:rPr>
          <w:rFonts w:ascii="Century Gothic" w:hAnsi="Century Gothic"/>
          <w:spacing w:val="-1"/>
          <w:sz w:val="22"/>
          <w:szCs w:val="22"/>
        </w:rPr>
        <w:t>year.</w:t>
      </w:r>
    </w:p>
    <w:p w14:paraId="1D1B50DA" w14:textId="77777777" w:rsidR="00F37DF4" w:rsidRPr="00FB6896" w:rsidRDefault="00F37DF4" w:rsidP="00DE5593">
      <w:pPr>
        <w:jc w:val="both"/>
        <w:rPr>
          <w:rFonts w:ascii="Century Gothic" w:eastAsia="Arial" w:hAnsi="Century Gothic" w:cs="Arial"/>
          <w:sz w:val="22"/>
          <w:szCs w:val="22"/>
        </w:rPr>
      </w:pPr>
    </w:p>
    <w:p w14:paraId="3BF971F8" w14:textId="0D2CCB8E" w:rsidR="00F37DF4" w:rsidRPr="00FB6896" w:rsidRDefault="00F37DF4" w:rsidP="00DE5593">
      <w:pPr>
        <w:widowControl w:val="0"/>
        <w:numPr>
          <w:ilvl w:val="0"/>
          <w:numId w:val="15"/>
        </w:numPr>
        <w:tabs>
          <w:tab w:val="left" w:pos="821"/>
        </w:tabs>
        <w:ind w:right="336"/>
        <w:jc w:val="both"/>
        <w:rPr>
          <w:rFonts w:ascii="Century Gothic" w:eastAsia="Arial" w:hAnsi="Century Gothic" w:cs="Arial"/>
          <w:sz w:val="22"/>
          <w:szCs w:val="22"/>
        </w:rPr>
      </w:pPr>
      <w:r w:rsidRPr="00FB6896">
        <w:rPr>
          <w:rFonts w:ascii="Century Gothic" w:hAnsi="Century Gothic"/>
          <w:spacing w:val="-1"/>
          <w:sz w:val="22"/>
          <w:szCs w:val="22"/>
        </w:rPr>
        <w:t>The school</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will ensure</w:t>
      </w:r>
      <w:r w:rsidR="00DE5593" w:rsidRPr="00FB6896">
        <w:rPr>
          <w:rFonts w:ascii="Century Gothic" w:hAnsi="Century Gothic"/>
          <w:spacing w:val="-1"/>
          <w:sz w:val="22"/>
          <w:szCs w:val="22"/>
        </w:rPr>
        <w:t xml:space="preserve"> </w:t>
      </w:r>
      <w:r w:rsidR="00522157" w:rsidRPr="00FB6896">
        <w:rPr>
          <w:rFonts w:ascii="Century Gothic" w:hAnsi="Century Gothic"/>
          <w:spacing w:val="-1"/>
          <w:sz w:val="22"/>
          <w:szCs w:val="22"/>
        </w:rPr>
        <w:t>that</w:t>
      </w:r>
      <w:r w:rsidR="00DE5593" w:rsidRPr="00FB6896">
        <w:rPr>
          <w:rFonts w:ascii="Century Gothic" w:hAnsi="Century Gothic"/>
          <w:spacing w:val="-1"/>
          <w:sz w:val="22"/>
          <w:szCs w:val="22"/>
        </w:rPr>
        <w:t xml:space="preserve"> s</w:t>
      </w:r>
      <w:r w:rsidRPr="00FB6896">
        <w:rPr>
          <w:rFonts w:ascii="Century Gothic" w:hAnsi="Century Gothic"/>
          <w:spacing w:val="-1"/>
          <w:sz w:val="22"/>
          <w:szCs w:val="22"/>
        </w:rPr>
        <w:t>chool</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practice in</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teacher</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assessment</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is</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in line</w:t>
      </w:r>
      <w:r w:rsidR="00DE5593" w:rsidRPr="00FB6896">
        <w:rPr>
          <w:rFonts w:ascii="Century Gothic" w:hAnsi="Century Gothic"/>
          <w:spacing w:val="-1"/>
          <w:sz w:val="22"/>
          <w:szCs w:val="22"/>
        </w:rPr>
        <w:t xml:space="preserve"> </w:t>
      </w:r>
      <w:r w:rsidRPr="00FB6896">
        <w:rPr>
          <w:rFonts w:ascii="Century Gothic" w:hAnsi="Century Gothic"/>
          <w:spacing w:val="-2"/>
          <w:sz w:val="22"/>
          <w:szCs w:val="22"/>
        </w:rPr>
        <w:t>with</w:t>
      </w:r>
      <w:r w:rsidR="00DE5593" w:rsidRPr="00FB6896">
        <w:rPr>
          <w:rFonts w:ascii="Century Gothic" w:hAnsi="Century Gothic"/>
          <w:spacing w:val="-2"/>
          <w:sz w:val="22"/>
          <w:szCs w:val="22"/>
        </w:rPr>
        <w:t xml:space="preserve"> </w:t>
      </w:r>
      <w:r w:rsidR="00A05045" w:rsidRPr="00FB6896">
        <w:rPr>
          <w:rFonts w:ascii="Century Gothic" w:hAnsi="Century Gothic"/>
          <w:spacing w:val="-1"/>
          <w:sz w:val="22"/>
          <w:szCs w:val="22"/>
        </w:rPr>
        <w:t>the S</w:t>
      </w:r>
      <w:r w:rsidRPr="00FB6896">
        <w:rPr>
          <w:rFonts w:ascii="Century Gothic" w:hAnsi="Century Gothic"/>
          <w:spacing w:val="-1"/>
          <w:sz w:val="22"/>
          <w:szCs w:val="22"/>
        </w:rPr>
        <w:t>tandards</w:t>
      </w:r>
      <w:r w:rsidR="00DE5593" w:rsidRPr="00FB6896">
        <w:rPr>
          <w:rFonts w:ascii="Century Gothic" w:hAnsi="Century Gothic"/>
          <w:spacing w:val="-1"/>
          <w:sz w:val="22"/>
          <w:szCs w:val="22"/>
        </w:rPr>
        <w:t xml:space="preserve"> </w:t>
      </w:r>
      <w:r w:rsidR="00A05045" w:rsidRPr="00FB6896">
        <w:rPr>
          <w:rFonts w:ascii="Century Gothic" w:hAnsi="Century Gothic"/>
          <w:spacing w:val="-1"/>
          <w:sz w:val="22"/>
          <w:szCs w:val="22"/>
        </w:rPr>
        <w:t>and T</w:t>
      </w:r>
      <w:r w:rsidRPr="00FB6896">
        <w:rPr>
          <w:rFonts w:ascii="Century Gothic" w:hAnsi="Century Gothic"/>
          <w:spacing w:val="-1"/>
          <w:sz w:val="22"/>
          <w:szCs w:val="22"/>
        </w:rPr>
        <w:t>esting</w:t>
      </w:r>
      <w:r w:rsidR="00DE5593" w:rsidRPr="00FB6896">
        <w:rPr>
          <w:rFonts w:ascii="Century Gothic" w:hAnsi="Century Gothic"/>
          <w:spacing w:val="-1"/>
          <w:sz w:val="22"/>
          <w:szCs w:val="22"/>
        </w:rPr>
        <w:t xml:space="preserve"> </w:t>
      </w:r>
      <w:r w:rsidR="00A05045" w:rsidRPr="00FB6896">
        <w:rPr>
          <w:rFonts w:ascii="Century Gothic" w:hAnsi="Century Gothic"/>
          <w:spacing w:val="-1"/>
          <w:sz w:val="22"/>
          <w:szCs w:val="22"/>
        </w:rPr>
        <w:t>A</w:t>
      </w:r>
      <w:r w:rsidRPr="00FB6896">
        <w:rPr>
          <w:rFonts w:ascii="Century Gothic" w:hAnsi="Century Gothic"/>
          <w:spacing w:val="-1"/>
          <w:sz w:val="22"/>
          <w:szCs w:val="22"/>
        </w:rPr>
        <w:t>gency</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guidance</w:t>
      </w:r>
      <w:r w:rsidRPr="00FB6896">
        <w:rPr>
          <w:rFonts w:ascii="Century Gothic" w:hAnsi="Century Gothic"/>
          <w:sz w:val="22"/>
          <w:szCs w:val="22"/>
        </w:rPr>
        <w:t xml:space="preserve"> for</w:t>
      </w:r>
      <w:r w:rsidR="00DE5593" w:rsidRPr="00FB6896">
        <w:rPr>
          <w:rFonts w:ascii="Century Gothic" w:hAnsi="Century Gothic"/>
          <w:sz w:val="22"/>
          <w:szCs w:val="22"/>
        </w:rPr>
        <w:t xml:space="preserve"> </w:t>
      </w:r>
      <w:r w:rsidRPr="00FB6896">
        <w:rPr>
          <w:rFonts w:ascii="Century Gothic" w:hAnsi="Century Gothic"/>
          <w:b/>
          <w:spacing w:val="-1"/>
          <w:sz w:val="22"/>
          <w:szCs w:val="22"/>
        </w:rPr>
        <w:t>effective</w:t>
      </w:r>
      <w:r w:rsidR="00DE5593" w:rsidRPr="00FB6896">
        <w:rPr>
          <w:rFonts w:ascii="Century Gothic" w:hAnsi="Century Gothic"/>
          <w:b/>
          <w:spacing w:val="-1"/>
          <w:sz w:val="22"/>
          <w:szCs w:val="22"/>
        </w:rPr>
        <w:t xml:space="preserve"> practice</w:t>
      </w:r>
      <w:r w:rsidR="00DE5593" w:rsidRPr="00FB6896">
        <w:rPr>
          <w:rFonts w:ascii="Century Gothic" w:hAnsi="Century Gothic"/>
          <w:spacing w:val="-1"/>
          <w:sz w:val="22"/>
          <w:szCs w:val="22"/>
        </w:rPr>
        <w:t xml:space="preserve"> i</w:t>
      </w:r>
      <w:r w:rsidRPr="00FB6896">
        <w:rPr>
          <w:rFonts w:ascii="Century Gothic" w:hAnsi="Century Gothic"/>
          <w:spacing w:val="-1"/>
          <w:sz w:val="22"/>
          <w:szCs w:val="22"/>
        </w:rPr>
        <w:t>n the</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moderation of</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teacher</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assessment.</w:t>
      </w:r>
    </w:p>
    <w:p w14:paraId="6B960877" w14:textId="77777777" w:rsidR="00F37DF4" w:rsidRPr="00FB6896" w:rsidRDefault="00F37DF4" w:rsidP="00DE5593">
      <w:pPr>
        <w:jc w:val="both"/>
        <w:rPr>
          <w:rFonts w:ascii="Century Gothic" w:eastAsia="Arial" w:hAnsi="Century Gothic" w:cs="Arial"/>
          <w:sz w:val="22"/>
          <w:szCs w:val="22"/>
        </w:rPr>
      </w:pPr>
    </w:p>
    <w:p w14:paraId="75CFA11B" w14:textId="2B5C9339" w:rsidR="00F37DF4" w:rsidRPr="00FB6896" w:rsidRDefault="00F37DF4" w:rsidP="00DE5593">
      <w:pPr>
        <w:widowControl w:val="0"/>
        <w:numPr>
          <w:ilvl w:val="0"/>
          <w:numId w:val="15"/>
        </w:numPr>
        <w:tabs>
          <w:tab w:val="left" w:pos="821"/>
        </w:tabs>
        <w:ind w:right="323"/>
        <w:jc w:val="both"/>
        <w:rPr>
          <w:rFonts w:ascii="Century Gothic" w:eastAsia="Arial" w:hAnsi="Century Gothic" w:cs="Arial"/>
          <w:sz w:val="22"/>
          <w:szCs w:val="22"/>
        </w:rPr>
      </w:pPr>
      <w:r w:rsidRPr="00FB6896">
        <w:rPr>
          <w:rFonts w:ascii="Century Gothic" w:hAnsi="Century Gothic"/>
          <w:spacing w:val="-1"/>
          <w:sz w:val="22"/>
          <w:szCs w:val="22"/>
        </w:rPr>
        <w:t>The school</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will ensure</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that</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testing</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at</w:t>
      </w:r>
      <w:r w:rsidRPr="00FB6896">
        <w:rPr>
          <w:rFonts w:ascii="Century Gothic" w:hAnsi="Century Gothic"/>
          <w:sz w:val="22"/>
          <w:szCs w:val="22"/>
        </w:rPr>
        <w:t xml:space="preserve"> </w:t>
      </w:r>
      <w:r w:rsidR="00E57197">
        <w:rPr>
          <w:rFonts w:ascii="Century Gothic" w:hAnsi="Century Gothic"/>
          <w:sz w:val="22"/>
          <w:szCs w:val="22"/>
        </w:rPr>
        <w:t>EY</w:t>
      </w:r>
      <w:r w:rsidRPr="00FB6896">
        <w:rPr>
          <w:rFonts w:ascii="Century Gothic" w:hAnsi="Century Gothic"/>
          <w:spacing w:val="-1"/>
          <w:sz w:val="22"/>
          <w:szCs w:val="22"/>
        </w:rPr>
        <w:t xml:space="preserve"> and</w:t>
      </w:r>
      <w:r w:rsidRPr="00FB6896">
        <w:rPr>
          <w:rFonts w:ascii="Century Gothic" w:hAnsi="Century Gothic"/>
          <w:sz w:val="22"/>
          <w:szCs w:val="22"/>
        </w:rPr>
        <w:t xml:space="preserve"> KS2</w:t>
      </w:r>
      <w:r w:rsidR="00DE5593" w:rsidRPr="00FB6896">
        <w:rPr>
          <w:rFonts w:ascii="Century Gothic" w:hAnsi="Century Gothic"/>
          <w:sz w:val="22"/>
          <w:szCs w:val="22"/>
        </w:rPr>
        <w:t xml:space="preserve"> </w:t>
      </w:r>
      <w:r w:rsidRPr="00FB6896">
        <w:rPr>
          <w:rFonts w:ascii="Century Gothic" w:hAnsi="Century Gothic"/>
          <w:spacing w:val="-1"/>
          <w:sz w:val="22"/>
          <w:szCs w:val="22"/>
        </w:rPr>
        <w:t>is</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in line</w:t>
      </w:r>
      <w:r w:rsidR="00DE5593" w:rsidRPr="00FB6896">
        <w:rPr>
          <w:rFonts w:ascii="Century Gothic" w:hAnsi="Century Gothic"/>
          <w:spacing w:val="-1"/>
          <w:sz w:val="22"/>
          <w:szCs w:val="22"/>
        </w:rPr>
        <w:t xml:space="preserve"> </w:t>
      </w:r>
      <w:r w:rsidRPr="00FB6896">
        <w:rPr>
          <w:rFonts w:ascii="Century Gothic" w:hAnsi="Century Gothic"/>
          <w:spacing w:val="-2"/>
          <w:sz w:val="22"/>
          <w:szCs w:val="22"/>
        </w:rPr>
        <w:t>with</w:t>
      </w:r>
      <w:r w:rsidRPr="00FB6896">
        <w:rPr>
          <w:rFonts w:ascii="Century Gothic" w:hAnsi="Century Gothic"/>
          <w:spacing w:val="-1"/>
          <w:sz w:val="22"/>
          <w:szCs w:val="22"/>
        </w:rPr>
        <w:t xml:space="preserve"> the</w:t>
      </w:r>
      <w:r w:rsidR="00DE5593" w:rsidRPr="00FB6896">
        <w:rPr>
          <w:rFonts w:ascii="Century Gothic" w:hAnsi="Century Gothic"/>
          <w:spacing w:val="-1"/>
          <w:sz w:val="22"/>
          <w:szCs w:val="22"/>
        </w:rPr>
        <w:t xml:space="preserve"> </w:t>
      </w:r>
      <w:r w:rsidR="00A05045" w:rsidRPr="00FB6896">
        <w:rPr>
          <w:rFonts w:ascii="Century Gothic" w:hAnsi="Century Gothic"/>
          <w:spacing w:val="-1"/>
          <w:sz w:val="22"/>
          <w:szCs w:val="22"/>
        </w:rPr>
        <w:t>S</w:t>
      </w:r>
      <w:r w:rsidRPr="00FB6896">
        <w:rPr>
          <w:rFonts w:ascii="Century Gothic" w:hAnsi="Century Gothic"/>
          <w:spacing w:val="-1"/>
          <w:sz w:val="22"/>
          <w:szCs w:val="22"/>
        </w:rPr>
        <w:t>tandards</w:t>
      </w:r>
      <w:r w:rsidR="00DE5593" w:rsidRPr="00FB6896">
        <w:rPr>
          <w:rFonts w:ascii="Century Gothic" w:hAnsi="Century Gothic"/>
          <w:spacing w:val="-1"/>
          <w:sz w:val="22"/>
          <w:szCs w:val="22"/>
        </w:rPr>
        <w:t xml:space="preserve"> </w:t>
      </w:r>
      <w:r w:rsidR="00A05045" w:rsidRPr="00FB6896">
        <w:rPr>
          <w:rFonts w:ascii="Century Gothic" w:hAnsi="Century Gothic"/>
          <w:spacing w:val="-1"/>
          <w:sz w:val="22"/>
          <w:szCs w:val="22"/>
        </w:rPr>
        <w:t>and T</w:t>
      </w:r>
      <w:r w:rsidRPr="00FB6896">
        <w:rPr>
          <w:rFonts w:ascii="Century Gothic" w:hAnsi="Century Gothic"/>
          <w:spacing w:val="-1"/>
          <w:sz w:val="22"/>
          <w:szCs w:val="22"/>
        </w:rPr>
        <w:t>esting</w:t>
      </w:r>
      <w:r w:rsidR="00DE5593" w:rsidRPr="00FB6896">
        <w:rPr>
          <w:rFonts w:ascii="Century Gothic" w:hAnsi="Century Gothic"/>
          <w:spacing w:val="-1"/>
          <w:sz w:val="22"/>
          <w:szCs w:val="22"/>
        </w:rPr>
        <w:t xml:space="preserve"> </w:t>
      </w:r>
      <w:r w:rsidR="00A05045" w:rsidRPr="00FB6896">
        <w:rPr>
          <w:rFonts w:ascii="Century Gothic" w:hAnsi="Century Gothic"/>
          <w:sz w:val="22"/>
          <w:szCs w:val="22"/>
        </w:rPr>
        <w:t>A</w:t>
      </w:r>
      <w:r w:rsidRPr="00FB6896">
        <w:rPr>
          <w:rFonts w:ascii="Century Gothic" w:hAnsi="Century Gothic"/>
          <w:sz w:val="22"/>
          <w:szCs w:val="22"/>
        </w:rPr>
        <w:t>gency</w:t>
      </w:r>
      <w:r w:rsidR="00DE5593" w:rsidRPr="00FB6896">
        <w:rPr>
          <w:rFonts w:ascii="Century Gothic" w:hAnsi="Century Gothic"/>
          <w:sz w:val="22"/>
          <w:szCs w:val="22"/>
        </w:rPr>
        <w:t xml:space="preserve"> </w:t>
      </w:r>
      <w:r w:rsidRPr="00FB6896">
        <w:rPr>
          <w:rFonts w:ascii="Century Gothic" w:hAnsi="Century Gothic"/>
          <w:spacing w:val="-1"/>
          <w:sz w:val="22"/>
          <w:szCs w:val="22"/>
        </w:rPr>
        <w:t>guidance</w:t>
      </w:r>
      <w:r w:rsidRPr="00FB6896">
        <w:rPr>
          <w:rFonts w:ascii="Century Gothic" w:hAnsi="Century Gothic"/>
          <w:sz w:val="22"/>
          <w:szCs w:val="22"/>
        </w:rPr>
        <w:t xml:space="preserve"> for </w:t>
      </w:r>
      <w:r w:rsidRPr="00FB6896">
        <w:rPr>
          <w:rFonts w:ascii="Century Gothic" w:hAnsi="Century Gothic"/>
          <w:spacing w:val="-1"/>
          <w:sz w:val="22"/>
          <w:szCs w:val="22"/>
        </w:rPr>
        <w:t>effective</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administration of</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the</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end of</w:t>
      </w:r>
      <w:r w:rsidR="00DE5593" w:rsidRPr="00FB6896">
        <w:rPr>
          <w:rFonts w:ascii="Century Gothic" w:hAnsi="Century Gothic"/>
          <w:spacing w:val="-1"/>
          <w:sz w:val="22"/>
          <w:szCs w:val="22"/>
        </w:rPr>
        <w:t xml:space="preserve"> </w:t>
      </w:r>
      <w:r w:rsidRPr="00FB6896">
        <w:rPr>
          <w:rFonts w:ascii="Century Gothic" w:hAnsi="Century Gothic"/>
          <w:spacing w:val="-2"/>
          <w:sz w:val="22"/>
          <w:szCs w:val="22"/>
        </w:rPr>
        <w:t>key</w:t>
      </w:r>
      <w:r w:rsidR="00DE5593" w:rsidRPr="00FB6896">
        <w:rPr>
          <w:rFonts w:ascii="Century Gothic" w:hAnsi="Century Gothic"/>
          <w:spacing w:val="-2"/>
          <w:sz w:val="22"/>
          <w:szCs w:val="22"/>
        </w:rPr>
        <w:t xml:space="preserve"> </w:t>
      </w:r>
      <w:r w:rsidRPr="00FB6896">
        <w:rPr>
          <w:rFonts w:ascii="Century Gothic" w:hAnsi="Century Gothic"/>
          <w:spacing w:val="-1"/>
          <w:sz w:val="22"/>
          <w:szCs w:val="22"/>
        </w:rPr>
        <w:t>stage</w:t>
      </w:r>
      <w:r w:rsidR="00DE5593" w:rsidRPr="00FB6896">
        <w:rPr>
          <w:rFonts w:ascii="Century Gothic" w:hAnsi="Century Gothic"/>
          <w:spacing w:val="-1"/>
          <w:sz w:val="22"/>
          <w:szCs w:val="22"/>
        </w:rPr>
        <w:t xml:space="preserve"> </w:t>
      </w:r>
      <w:r w:rsidRPr="00FB6896">
        <w:rPr>
          <w:rFonts w:ascii="Century Gothic" w:hAnsi="Century Gothic"/>
          <w:spacing w:val="-1"/>
          <w:sz w:val="22"/>
          <w:szCs w:val="22"/>
        </w:rPr>
        <w:t>test</w:t>
      </w:r>
      <w:r w:rsidR="00A05045" w:rsidRPr="00FB6896">
        <w:rPr>
          <w:rFonts w:ascii="Century Gothic" w:hAnsi="Century Gothic"/>
          <w:spacing w:val="-1"/>
          <w:sz w:val="22"/>
          <w:szCs w:val="22"/>
        </w:rPr>
        <w:t>s</w:t>
      </w:r>
      <w:r w:rsidRPr="00FB6896">
        <w:rPr>
          <w:rFonts w:ascii="Century Gothic" w:hAnsi="Century Gothic"/>
          <w:spacing w:val="-1"/>
          <w:sz w:val="22"/>
          <w:szCs w:val="22"/>
        </w:rPr>
        <w:t>.</w:t>
      </w:r>
    </w:p>
    <w:p w14:paraId="61B4DF67" w14:textId="77777777" w:rsidR="002D2655" w:rsidRPr="00FB6896" w:rsidRDefault="002D2655" w:rsidP="002D2655">
      <w:pPr>
        <w:widowControl w:val="0"/>
        <w:tabs>
          <w:tab w:val="left" w:pos="821"/>
        </w:tabs>
        <w:ind w:right="323"/>
        <w:jc w:val="both"/>
        <w:rPr>
          <w:rFonts w:ascii="Century Gothic" w:eastAsia="Arial" w:hAnsi="Century Gothic" w:cs="Arial"/>
          <w:sz w:val="22"/>
          <w:szCs w:val="22"/>
        </w:rPr>
      </w:pPr>
    </w:p>
    <w:p w14:paraId="2CA21964" w14:textId="77777777" w:rsidR="002D2655" w:rsidRPr="00FB6896" w:rsidRDefault="002D2655" w:rsidP="002D2655">
      <w:pPr>
        <w:widowControl w:val="0"/>
        <w:tabs>
          <w:tab w:val="left" w:pos="821"/>
        </w:tabs>
        <w:ind w:right="323"/>
        <w:jc w:val="both"/>
        <w:rPr>
          <w:rFonts w:ascii="Century Gothic" w:eastAsia="Arial" w:hAnsi="Century Gothic" w:cs="Arial"/>
          <w:sz w:val="22"/>
          <w:szCs w:val="22"/>
        </w:rPr>
      </w:pPr>
    </w:p>
    <w:p w14:paraId="61A6C14D" w14:textId="77777777" w:rsidR="00A05045" w:rsidRDefault="00A05045" w:rsidP="00AF1C12">
      <w:pPr>
        <w:pStyle w:val="NormalWeb"/>
        <w:spacing w:before="0" w:beforeAutospacing="0" w:after="0" w:afterAutospacing="0"/>
        <w:jc w:val="center"/>
        <w:rPr>
          <w:rFonts w:ascii="Century Gothic" w:hAnsi="Century Gothic" w:cs="Tahoma"/>
          <w:b/>
          <w:bCs/>
          <w:color w:val="000000"/>
        </w:rPr>
      </w:pPr>
    </w:p>
    <w:p w14:paraId="555283E2" w14:textId="77777777" w:rsidR="00A05045" w:rsidRDefault="00A05045" w:rsidP="00AF1C12">
      <w:pPr>
        <w:pStyle w:val="NormalWeb"/>
        <w:spacing w:before="0" w:beforeAutospacing="0" w:after="0" w:afterAutospacing="0"/>
        <w:jc w:val="center"/>
        <w:rPr>
          <w:rFonts w:ascii="Century Gothic" w:hAnsi="Century Gothic" w:cs="Tahoma"/>
          <w:b/>
          <w:bCs/>
          <w:color w:val="000000"/>
        </w:rPr>
      </w:pPr>
    </w:p>
    <w:p w14:paraId="599A57EE" w14:textId="77777777" w:rsidR="00A05045" w:rsidRDefault="00A05045" w:rsidP="00AF1C12">
      <w:pPr>
        <w:pStyle w:val="NormalWeb"/>
        <w:spacing w:before="0" w:beforeAutospacing="0" w:after="0" w:afterAutospacing="0"/>
        <w:jc w:val="center"/>
        <w:rPr>
          <w:rFonts w:ascii="Century Gothic" w:hAnsi="Century Gothic" w:cs="Tahoma"/>
          <w:b/>
          <w:bCs/>
          <w:color w:val="000000"/>
        </w:rPr>
      </w:pPr>
    </w:p>
    <w:p w14:paraId="112C35B5" w14:textId="77777777" w:rsidR="00A05045" w:rsidRDefault="00A05045" w:rsidP="00AF1C12">
      <w:pPr>
        <w:pStyle w:val="NormalWeb"/>
        <w:spacing w:before="0" w:beforeAutospacing="0" w:after="0" w:afterAutospacing="0"/>
        <w:jc w:val="center"/>
        <w:rPr>
          <w:rFonts w:ascii="Century Gothic" w:hAnsi="Century Gothic" w:cs="Tahoma"/>
          <w:b/>
          <w:bCs/>
          <w:color w:val="000000"/>
        </w:rPr>
      </w:pPr>
    </w:p>
    <w:p w14:paraId="681517F9" w14:textId="77777777" w:rsidR="00A05045" w:rsidRDefault="00A05045" w:rsidP="00AF1C12">
      <w:pPr>
        <w:pStyle w:val="NormalWeb"/>
        <w:spacing w:before="0" w:beforeAutospacing="0" w:after="0" w:afterAutospacing="0"/>
        <w:jc w:val="center"/>
        <w:rPr>
          <w:rFonts w:ascii="Century Gothic" w:hAnsi="Century Gothic" w:cs="Tahoma"/>
          <w:b/>
          <w:bCs/>
          <w:color w:val="000000"/>
        </w:rPr>
      </w:pPr>
    </w:p>
    <w:p w14:paraId="0C45A6A5" w14:textId="77777777" w:rsidR="00A05045" w:rsidRDefault="00A05045" w:rsidP="00AF1C12">
      <w:pPr>
        <w:pStyle w:val="NormalWeb"/>
        <w:spacing w:before="0" w:beforeAutospacing="0" w:after="0" w:afterAutospacing="0"/>
        <w:jc w:val="center"/>
        <w:rPr>
          <w:rFonts w:ascii="Century Gothic" w:hAnsi="Century Gothic" w:cs="Tahoma"/>
          <w:b/>
          <w:bCs/>
          <w:color w:val="000000"/>
        </w:rPr>
      </w:pPr>
    </w:p>
    <w:p w14:paraId="7D6AE61C" w14:textId="77777777" w:rsidR="00A05045" w:rsidRDefault="00A05045" w:rsidP="00FB6896">
      <w:pPr>
        <w:pStyle w:val="NormalWeb"/>
        <w:spacing w:before="0" w:beforeAutospacing="0" w:after="0" w:afterAutospacing="0"/>
        <w:rPr>
          <w:rFonts w:ascii="Century Gothic" w:hAnsi="Century Gothic" w:cs="Tahoma"/>
          <w:b/>
          <w:bCs/>
          <w:color w:val="000000"/>
        </w:rPr>
      </w:pPr>
    </w:p>
    <w:p w14:paraId="346EA886" w14:textId="77777777" w:rsidR="00B345BE" w:rsidRDefault="00B345BE" w:rsidP="00AF1C12">
      <w:pPr>
        <w:pStyle w:val="NormalWeb"/>
        <w:spacing w:before="0" w:beforeAutospacing="0" w:after="0" w:afterAutospacing="0"/>
        <w:jc w:val="center"/>
        <w:rPr>
          <w:rFonts w:ascii="Century Gothic" w:hAnsi="Century Gothic" w:cs="Tahoma"/>
          <w:b/>
          <w:bCs/>
          <w:color w:val="000000"/>
        </w:rPr>
      </w:pPr>
    </w:p>
    <w:p w14:paraId="0EAE39FC" w14:textId="77777777" w:rsidR="00B345BE" w:rsidRDefault="00B345BE" w:rsidP="00AF1C12">
      <w:pPr>
        <w:pStyle w:val="NormalWeb"/>
        <w:spacing w:before="0" w:beforeAutospacing="0" w:after="0" w:afterAutospacing="0"/>
        <w:jc w:val="center"/>
        <w:rPr>
          <w:rFonts w:ascii="Century Gothic" w:hAnsi="Century Gothic" w:cs="Tahoma"/>
          <w:b/>
          <w:bCs/>
          <w:color w:val="000000"/>
        </w:rPr>
      </w:pPr>
    </w:p>
    <w:p w14:paraId="25F5AA7C" w14:textId="77777777" w:rsidR="00B345BE" w:rsidRDefault="00B345BE" w:rsidP="00AF1C12">
      <w:pPr>
        <w:pStyle w:val="NormalWeb"/>
        <w:spacing w:before="0" w:beforeAutospacing="0" w:after="0" w:afterAutospacing="0"/>
        <w:jc w:val="center"/>
        <w:rPr>
          <w:rFonts w:ascii="Century Gothic" w:hAnsi="Century Gothic" w:cs="Tahoma"/>
          <w:b/>
          <w:bCs/>
          <w:color w:val="000000"/>
        </w:rPr>
      </w:pPr>
    </w:p>
    <w:p w14:paraId="2118F43C" w14:textId="77777777" w:rsidR="00B345BE" w:rsidRDefault="00B345BE" w:rsidP="00AF1C12">
      <w:pPr>
        <w:pStyle w:val="NormalWeb"/>
        <w:spacing w:before="0" w:beforeAutospacing="0" w:after="0" w:afterAutospacing="0"/>
        <w:jc w:val="center"/>
        <w:rPr>
          <w:rFonts w:ascii="Century Gothic" w:hAnsi="Century Gothic" w:cs="Tahoma"/>
          <w:b/>
          <w:bCs/>
          <w:color w:val="000000"/>
        </w:rPr>
      </w:pPr>
    </w:p>
    <w:p w14:paraId="22FC61EF" w14:textId="77777777" w:rsidR="00B345BE" w:rsidRDefault="00B345BE" w:rsidP="00AF1C12">
      <w:pPr>
        <w:pStyle w:val="NormalWeb"/>
        <w:spacing w:before="0" w:beforeAutospacing="0" w:after="0" w:afterAutospacing="0"/>
        <w:jc w:val="center"/>
        <w:rPr>
          <w:rFonts w:ascii="Century Gothic" w:hAnsi="Century Gothic" w:cs="Tahoma"/>
          <w:b/>
          <w:bCs/>
          <w:color w:val="000000"/>
        </w:rPr>
      </w:pPr>
    </w:p>
    <w:p w14:paraId="5DC16E5A" w14:textId="77777777" w:rsidR="00B345BE" w:rsidRDefault="00B345BE" w:rsidP="00AF1C12">
      <w:pPr>
        <w:pStyle w:val="NormalWeb"/>
        <w:spacing w:before="0" w:beforeAutospacing="0" w:after="0" w:afterAutospacing="0"/>
        <w:jc w:val="center"/>
        <w:rPr>
          <w:rFonts w:ascii="Century Gothic" w:hAnsi="Century Gothic" w:cs="Tahoma"/>
          <w:b/>
          <w:bCs/>
          <w:color w:val="000000"/>
        </w:rPr>
      </w:pPr>
    </w:p>
    <w:p w14:paraId="5E7F9C68" w14:textId="77777777" w:rsidR="00B345BE" w:rsidRDefault="00B345BE" w:rsidP="00AF1C12">
      <w:pPr>
        <w:pStyle w:val="NormalWeb"/>
        <w:spacing w:before="0" w:beforeAutospacing="0" w:after="0" w:afterAutospacing="0"/>
        <w:jc w:val="center"/>
        <w:rPr>
          <w:rFonts w:ascii="Century Gothic" w:hAnsi="Century Gothic" w:cs="Tahoma"/>
          <w:b/>
          <w:bCs/>
          <w:color w:val="000000"/>
        </w:rPr>
      </w:pPr>
    </w:p>
    <w:p w14:paraId="15D5AD94" w14:textId="77777777" w:rsidR="00B345BE" w:rsidRDefault="00B345BE" w:rsidP="00DC202F">
      <w:pPr>
        <w:pStyle w:val="NormalWeb"/>
        <w:spacing w:before="0" w:beforeAutospacing="0" w:after="0" w:afterAutospacing="0"/>
        <w:rPr>
          <w:rFonts w:ascii="Century Gothic" w:hAnsi="Century Gothic" w:cs="Tahoma"/>
          <w:b/>
          <w:bCs/>
          <w:color w:val="000000"/>
        </w:rPr>
      </w:pPr>
    </w:p>
    <w:p w14:paraId="2B833EBF" w14:textId="77777777" w:rsidR="00E57197" w:rsidRDefault="00E57197" w:rsidP="00AF1C12">
      <w:pPr>
        <w:pStyle w:val="NormalWeb"/>
        <w:spacing w:before="0" w:beforeAutospacing="0" w:after="0" w:afterAutospacing="0"/>
        <w:jc w:val="center"/>
        <w:rPr>
          <w:rFonts w:ascii="Century Gothic" w:hAnsi="Century Gothic" w:cs="Tahoma"/>
          <w:b/>
          <w:bCs/>
          <w:color w:val="000000"/>
        </w:rPr>
      </w:pPr>
    </w:p>
    <w:p w14:paraId="6F368509" w14:textId="77777777" w:rsidR="00E57197" w:rsidRDefault="00E57197" w:rsidP="00AF1C12">
      <w:pPr>
        <w:pStyle w:val="NormalWeb"/>
        <w:spacing w:before="0" w:beforeAutospacing="0" w:after="0" w:afterAutospacing="0"/>
        <w:jc w:val="center"/>
        <w:rPr>
          <w:rFonts w:ascii="Century Gothic" w:hAnsi="Century Gothic" w:cs="Tahoma"/>
          <w:b/>
          <w:bCs/>
          <w:color w:val="000000"/>
        </w:rPr>
      </w:pPr>
    </w:p>
    <w:p w14:paraId="5D73B6BD" w14:textId="77777777" w:rsidR="00E57197" w:rsidRDefault="00E57197" w:rsidP="00AF1C12">
      <w:pPr>
        <w:pStyle w:val="NormalWeb"/>
        <w:spacing w:before="0" w:beforeAutospacing="0" w:after="0" w:afterAutospacing="0"/>
        <w:jc w:val="center"/>
        <w:rPr>
          <w:rFonts w:ascii="Century Gothic" w:hAnsi="Century Gothic" w:cs="Tahoma"/>
          <w:b/>
          <w:bCs/>
          <w:color w:val="000000"/>
        </w:rPr>
      </w:pPr>
    </w:p>
    <w:p w14:paraId="2D00003C" w14:textId="77777777" w:rsidR="00E57197" w:rsidRDefault="00E57197" w:rsidP="00AF1C12">
      <w:pPr>
        <w:pStyle w:val="NormalWeb"/>
        <w:spacing w:before="0" w:beforeAutospacing="0" w:after="0" w:afterAutospacing="0"/>
        <w:jc w:val="center"/>
        <w:rPr>
          <w:rFonts w:ascii="Century Gothic" w:hAnsi="Century Gothic" w:cs="Tahoma"/>
          <w:b/>
          <w:bCs/>
          <w:color w:val="000000"/>
        </w:rPr>
      </w:pPr>
    </w:p>
    <w:p w14:paraId="090ABE48" w14:textId="3B364BA0" w:rsidR="00AF1C12" w:rsidRPr="00D87762" w:rsidRDefault="00454420" w:rsidP="00AF1C12">
      <w:pPr>
        <w:pStyle w:val="NormalWeb"/>
        <w:spacing w:before="0" w:beforeAutospacing="0" w:after="0" w:afterAutospacing="0"/>
        <w:jc w:val="center"/>
        <w:rPr>
          <w:rFonts w:ascii="Century Gothic" w:hAnsi="Century Gothic" w:cs="Tahoma"/>
          <w:b/>
          <w:bCs/>
          <w:color w:val="000000"/>
        </w:rPr>
      </w:pPr>
      <w:r w:rsidRPr="00D87762">
        <w:rPr>
          <w:rFonts w:ascii="Century Gothic" w:hAnsi="Century Gothic" w:cs="Tahoma"/>
          <w:b/>
          <w:bCs/>
          <w:color w:val="000000"/>
        </w:rPr>
        <w:lastRenderedPageBreak/>
        <w:t xml:space="preserve">Assessment Schedules </w:t>
      </w:r>
    </w:p>
    <w:p w14:paraId="7C32783D" w14:textId="77777777" w:rsidR="00AF1C12" w:rsidRPr="00D87762" w:rsidRDefault="00AF1C12" w:rsidP="004918AF">
      <w:pPr>
        <w:pStyle w:val="NormalWeb"/>
        <w:spacing w:before="0" w:beforeAutospacing="0" w:after="0" w:afterAutospacing="0"/>
        <w:jc w:val="both"/>
        <w:rPr>
          <w:rFonts w:ascii="Century Gothic" w:hAnsi="Century Gothic" w:cs="Tahoma"/>
          <w:color w:val="000000"/>
          <w:sz w:val="20"/>
          <w:szCs w:val="20"/>
        </w:rPr>
      </w:pPr>
    </w:p>
    <w:p w14:paraId="0ABBA1D7" w14:textId="3DC8EDCF" w:rsidR="00F51875" w:rsidRPr="00522157" w:rsidRDefault="00F51875" w:rsidP="00522157">
      <w:pPr>
        <w:widowControl w:val="0"/>
        <w:autoSpaceDE w:val="0"/>
        <w:autoSpaceDN w:val="0"/>
        <w:adjustRightInd w:val="0"/>
        <w:ind w:right="-286"/>
        <w:jc w:val="both"/>
        <w:rPr>
          <w:rFonts w:ascii="Century Gothic" w:hAnsi="Century Gothic" w:cs="Arial"/>
          <w:b/>
          <w:i/>
          <w:iCs/>
          <w:sz w:val="20"/>
          <w:szCs w:val="20"/>
        </w:rPr>
      </w:pPr>
      <w:r w:rsidRPr="00D87762">
        <w:rPr>
          <w:rFonts w:ascii="Century Gothic" w:hAnsi="Century Gothic" w:cs="Arial"/>
          <w:b/>
          <w:i/>
          <w:iCs/>
          <w:sz w:val="20"/>
          <w:szCs w:val="20"/>
        </w:rPr>
        <w:t>Children with SEN support, who are significantly below age related expectations, will be assessed using</w:t>
      </w:r>
      <w:r w:rsidR="00522157">
        <w:rPr>
          <w:rFonts w:ascii="Century Gothic" w:hAnsi="Century Gothic" w:cs="Arial"/>
          <w:b/>
          <w:i/>
          <w:iCs/>
          <w:sz w:val="20"/>
          <w:szCs w:val="20"/>
        </w:rPr>
        <w:t xml:space="preserve"> B Squared</w:t>
      </w:r>
      <w:r w:rsidRPr="00D87762">
        <w:rPr>
          <w:rFonts w:ascii="Century Gothic" w:hAnsi="Century Gothic" w:cs="Arial"/>
          <w:b/>
          <w:i/>
          <w:iCs/>
          <w:sz w:val="20"/>
          <w:szCs w:val="20"/>
        </w:rPr>
        <w:t>.</w:t>
      </w:r>
      <w:r w:rsidR="004555A4" w:rsidRPr="00D87762">
        <w:rPr>
          <w:rFonts w:ascii="Century Gothic" w:hAnsi="Century Gothic" w:cs="Arial"/>
          <w:b/>
          <w:i/>
          <w:iCs/>
          <w:sz w:val="20"/>
          <w:szCs w:val="20"/>
        </w:rPr>
        <w:t xml:space="preserve"> </w:t>
      </w:r>
      <w:r w:rsidR="00522157">
        <w:rPr>
          <w:rFonts w:ascii="Century Gothic" w:hAnsi="Century Gothic" w:cs="Arial"/>
          <w:b/>
          <w:i/>
          <w:iCs/>
          <w:sz w:val="20"/>
          <w:szCs w:val="20"/>
        </w:rPr>
        <w:t xml:space="preserve"> </w:t>
      </w:r>
      <w:r w:rsidRPr="00D87762">
        <w:rPr>
          <w:rFonts w:ascii="Century Gothic" w:hAnsi="Century Gothic" w:cs="Arial"/>
          <w:b/>
          <w:i/>
          <w:iCs/>
          <w:sz w:val="20"/>
          <w:szCs w:val="20"/>
        </w:rPr>
        <w:t>Phonics screening in Year 2 &amp; 3 is only for pupils who have not reached the pass level at the end of Year 1.</w:t>
      </w:r>
    </w:p>
    <w:p w14:paraId="5B3C7EAF" w14:textId="77777777" w:rsidR="00F51875" w:rsidRPr="00D87762" w:rsidRDefault="00F51875" w:rsidP="00F51875">
      <w:pPr>
        <w:rPr>
          <w:rFonts w:ascii="Century Gothic" w:hAnsi="Century Gothic" w:cs="Arial"/>
          <w:b/>
          <w:sz w:val="20"/>
          <w:szCs w:val="20"/>
        </w:rPr>
      </w:pPr>
    </w:p>
    <w:p w14:paraId="3AD4E7A6" w14:textId="49F639CE" w:rsidR="00F51875" w:rsidRDefault="00F51875" w:rsidP="00F51875">
      <w:pPr>
        <w:rPr>
          <w:rFonts w:ascii="Century Gothic" w:hAnsi="Century Gothic" w:cs="Arial"/>
          <w:sz w:val="20"/>
          <w:szCs w:val="20"/>
        </w:rPr>
      </w:pPr>
      <w:r w:rsidRPr="00D87762">
        <w:rPr>
          <w:rFonts w:ascii="Century Gothic" w:hAnsi="Century Gothic" w:cs="Arial"/>
          <w:b/>
          <w:sz w:val="20"/>
          <w:szCs w:val="20"/>
        </w:rPr>
        <w:t>Maths:</w:t>
      </w:r>
      <w:r w:rsidRPr="00D87762">
        <w:rPr>
          <w:rFonts w:ascii="Century Gothic" w:hAnsi="Century Gothic" w:cs="Arial"/>
          <w:sz w:val="20"/>
          <w:szCs w:val="20"/>
        </w:rPr>
        <w:tab/>
      </w:r>
      <w:r w:rsidR="00522157">
        <w:rPr>
          <w:rFonts w:ascii="Century Gothic" w:hAnsi="Century Gothic" w:cs="Arial"/>
          <w:sz w:val="20"/>
          <w:szCs w:val="20"/>
        </w:rPr>
        <w:t xml:space="preserve">Fortnightly times tables in Year 4. Facts and Strategies skills measured at the end of every half term for Year 1 – Year 6. </w:t>
      </w:r>
      <w:r w:rsidRPr="00D87762">
        <w:rPr>
          <w:rFonts w:ascii="Century Gothic" w:hAnsi="Century Gothic" w:cs="Arial"/>
          <w:sz w:val="20"/>
          <w:szCs w:val="20"/>
        </w:rPr>
        <w:t xml:space="preserve"> </w:t>
      </w:r>
    </w:p>
    <w:p w14:paraId="38778554" w14:textId="5C42C314" w:rsidR="0062001F" w:rsidRDefault="0062001F" w:rsidP="00F51875">
      <w:pPr>
        <w:rPr>
          <w:rFonts w:ascii="Century Gothic" w:hAnsi="Century Gothic" w:cs="Arial"/>
          <w:sz w:val="20"/>
          <w:szCs w:val="20"/>
        </w:rPr>
      </w:pPr>
    </w:p>
    <w:p w14:paraId="3B900BFE" w14:textId="77777777" w:rsidR="0062001F" w:rsidRPr="0062001F" w:rsidRDefault="0062001F" w:rsidP="0062001F">
      <w:pPr>
        <w:pStyle w:val="NormalWeb"/>
        <w:spacing w:before="0" w:beforeAutospacing="0" w:after="0" w:afterAutospacing="0"/>
        <w:jc w:val="both"/>
        <w:rPr>
          <w:rFonts w:ascii="Century Gothic" w:hAnsi="Century Gothic" w:cs="Tahoma"/>
          <w:iCs/>
          <w:color w:val="000000"/>
          <w:sz w:val="22"/>
          <w:szCs w:val="22"/>
        </w:rPr>
      </w:pPr>
      <w:r w:rsidRPr="0062001F">
        <w:rPr>
          <w:rFonts w:ascii="Century Gothic" w:hAnsi="Century Gothic" w:cs="Arial"/>
          <w:b/>
          <w:bCs/>
          <w:sz w:val="20"/>
          <w:szCs w:val="20"/>
        </w:rPr>
        <w:t>Science:</w:t>
      </w:r>
      <w:r>
        <w:rPr>
          <w:rFonts w:ascii="Century Gothic" w:hAnsi="Century Gothic" w:cs="Arial"/>
          <w:b/>
          <w:bCs/>
          <w:sz w:val="20"/>
          <w:szCs w:val="20"/>
        </w:rPr>
        <w:t xml:space="preserve"> </w:t>
      </w:r>
      <w:r w:rsidRPr="0062001F">
        <w:rPr>
          <w:rFonts w:ascii="Century Gothic" w:hAnsi="Century Gothic" w:cs="Tahoma"/>
          <w:iCs/>
          <w:color w:val="000000"/>
          <w:sz w:val="22"/>
          <w:szCs w:val="22"/>
        </w:rPr>
        <w:t xml:space="preserve">An end of year science test will be completed from Year 1-Year to assess knowledge gained over the year. </w:t>
      </w:r>
    </w:p>
    <w:p w14:paraId="0842AEC2" w14:textId="2028E7FE" w:rsidR="0062001F" w:rsidRPr="0062001F" w:rsidRDefault="0062001F" w:rsidP="00F51875">
      <w:pPr>
        <w:rPr>
          <w:rFonts w:ascii="Century Gothic" w:hAnsi="Century Gothic" w:cs="Arial"/>
          <w:b/>
          <w:bCs/>
          <w:sz w:val="20"/>
          <w:szCs w:val="20"/>
        </w:rPr>
      </w:pPr>
    </w:p>
    <w:p w14:paraId="6331D132" w14:textId="77777777" w:rsidR="00175A48" w:rsidRPr="00D87762" w:rsidRDefault="00175A48" w:rsidP="00175A48">
      <w:pPr>
        <w:widowControl w:val="0"/>
        <w:autoSpaceDE w:val="0"/>
        <w:autoSpaceDN w:val="0"/>
        <w:adjustRightInd w:val="0"/>
        <w:jc w:val="both"/>
        <w:rPr>
          <w:rFonts w:ascii="Century Gothic" w:hAnsi="Century Gothic" w:cs="Times"/>
          <w:b/>
          <w:sz w:val="20"/>
          <w:szCs w:val="20"/>
        </w:rPr>
      </w:pPr>
      <w:r w:rsidRPr="00D87762">
        <w:rPr>
          <w:rFonts w:ascii="Century Gothic" w:hAnsi="Century Gothic" w:cs="Times"/>
          <w:b/>
          <w:sz w:val="20"/>
          <w:szCs w:val="20"/>
        </w:rPr>
        <w:t xml:space="preserve">What is meant by ‘independent’ work? </w:t>
      </w:r>
    </w:p>
    <w:p w14:paraId="09334C5A"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Independence shows itself in different ways: it does not simply mean that a child works alone and unaided, as would be the case in a test. It can be most clearly evidenced when a child applies the learning in other contexts. </w:t>
      </w:r>
    </w:p>
    <w:p w14:paraId="1004BC5D" w14:textId="77777777" w:rsidR="00175A48" w:rsidRPr="00D87762" w:rsidRDefault="00175A48" w:rsidP="00175A48">
      <w:pPr>
        <w:widowControl w:val="0"/>
        <w:autoSpaceDE w:val="0"/>
        <w:autoSpaceDN w:val="0"/>
        <w:adjustRightInd w:val="0"/>
        <w:jc w:val="both"/>
        <w:rPr>
          <w:rFonts w:ascii="Century Gothic" w:hAnsi="Century Gothic" w:cs="Times"/>
          <w:sz w:val="20"/>
          <w:szCs w:val="20"/>
        </w:rPr>
      </w:pPr>
    </w:p>
    <w:p w14:paraId="20BB00F2"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In everyday terms, it is more realistic to think of children’s learning on a continuum between supported, </w:t>
      </w:r>
      <w:proofErr w:type="gramStart"/>
      <w:r w:rsidRPr="00D87762">
        <w:rPr>
          <w:rFonts w:ascii="Century Gothic" w:hAnsi="Century Gothic" w:cs="Arial"/>
          <w:sz w:val="20"/>
          <w:szCs w:val="20"/>
        </w:rPr>
        <w:t>scaffolded</w:t>
      </w:r>
      <w:proofErr w:type="gramEnd"/>
      <w:r w:rsidRPr="00D87762">
        <w:rPr>
          <w:rFonts w:ascii="Century Gothic" w:hAnsi="Century Gothic" w:cs="Arial"/>
          <w:sz w:val="20"/>
          <w:szCs w:val="20"/>
        </w:rPr>
        <w:t xml:space="preserve"> and independent achievement. There are definite stages in this process, when the degree of support or scaffolding is reduced. The new standards recognise that in general, it is the degree to which a learner can achieve something </w:t>
      </w:r>
      <w:r w:rsidRPr="00D87762">
        <w:rPr>
          <w:rFonts w:ascii="Century Gothic" w:hAnsi="Century Gothic" w:cs="Arial"/>
          <w:i/>
          <w:sz w:val="20"/>
          <w:szCs w:val="20"/>
        </w:rPr>
        <w:t>'independently'</w:t>
      </w:r>
      <w:r w:rsidRPr="00D87762">
        <w:rPr>
          <w:rFonts w:ascii="Century Gothic" w:hAnsi="Century Gothic" w:cs="Arial"/>
          <w:sz w:val="20"/>
          <w:szCs w:val="20"/>
        </w:rPr>
        <w:t xml:space="preserve"> that forms the basis for how secure a judgement is. </w:t>
      </w:r>
    </w:p>
    <w:p w14:paraId="4120107E" w14:textId="77777777" w:rsidR="003C6AC4" w:rsidRDefault="003C6AC4" w:rsidP="00175A48">
      <w:pPr>
        <w:widowControl w:val="0"/>
        <w:autoSpaceDE w:val="0"/>
        <w:autoSpaceDN w:val="0"/>
        <w:adjustRightInd w:val="0"/>
        <w:jc w:val="both"/>
        <w:rPr>
          <w:rFonts w:ascii="Century Gothic" w:hAnsi="Century Gothic" w:cs="Arial"/>
          <w:sz w:val="20"/>
          <w:szCs w:val="20"/>
        </w:rPr>
      </w:pPr>
    </w:p>
    <w:p w14:paraId="06257DAE"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When planning, </w:t>
      </w:r>
      <w:proofErr w:type="gramStart"/>
      <w:r w:rsidRPr="00D87762">
        <w:rPr>
          <w:rFonts w:ascii="Century Gothic" w:hAnsi="Century Gothic" w:cs="Arial"/>
          <w:sz w:val="20"/>
          <w:szCs w:val="20"/>
        </w:rPr>
        <w:t>teaching</w:t>
      </w:r>
      <w:proofErr w:type="gramEnd"/>
      <w:r w:rsidRPr="00D87762">
        <w:rPr>
          <w:rFonts w:ascii="Century Gothic" w:hAnsi="Century Gothic" w:cs="Arial"/>
          <w:sz w:val="20"/>
          <w:szCs w:val="20"/>
        </w:rPr>
        <w:t xml:space="preserve"> and reviewing evidence of learning, it is helpful to consider to what extent the work allows for or demonstrates independence. Identifying independence might include thinking about: </w:t>
      </w:r>
    </w:p>
    <w:p w14:paraId="67532FC2"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0"/>
      </w:tblGrid>
      <w:tr w:rsidR="00175A48" w:rsidRPr="00D87762" w14:paraId="696AFA63" w14:textId="77777777" w:rsidTr="00C06DD1">
        <w:trPr>
          <w:trHeight w:val="409"/>
          <w:jc w:val="center"/>
        </w:trPr>
        <w:tc>
          <w:tcPr>
            <w:tcW w:w="4810" w:type="dxa"/>
            <w:shd w:val="clear" w:color="auto" w:fill="auto"/>
            <w:vAlign w:val="center"/>
          </w:tcPr>
          <w:p w14:paraId="7D5C247A" w14:textId="77777777" w:rsidR="00175A48" w:rsidRPr="00D87762" w:rsidRDefault="00175A48" w:rsidP="00175A48">
            <w:pPr>
              <w:widowControl w:val="0"/>
              <w:autoSpaceDE w:val="0"/>
              <w:autoSpaceDN w:val="0"/>
              <w:adjustRightInd w:val="0"/>
              <w:rPr>
                <w:rFonts w:ascii="Century Gothic" w:hAnsi="Century Gothic" w:cs="Arial"/>
                <w:b/>
                <w:sz w:val="20"/>
                <w:szCs w:val="20"/>
              </w:rPr>
            </w:pPr>
            <w:r w:rsidRPr="00D87762">
              <w:rPr>
                <w:rFonts w:ascii="Century Gothic" w:hAnsi="Century Gothic" w:cs="Arial"/>
                <w:b/>
                <w:sz w:val="20"/>
                <w:szCs w:val="20"/>
              </w:rPr>
              <w:t>Points to consider</w:t>
            </w:r>
          </w:p>
        </w:tc>
        <w:tc>
          <w:tcPr>
            <w:tcW w:w="4810" w:type="dxa"/>
            <w:shd w:val="clear" w:color="auto" w:fill="auto"/>
            <w:vAlign w:val="center"/>
          </w:tcPr>
          <w:p w14:paraId="52F057F4" w14:textId="77777777" w:rsidR="00175A48" w:rsidRPr="00D87762" w:rsidRDefault="00175A48" w:rsidP="00175A48">
            <w:pPr>
              <w:widowControl w:val="0"/>
              <w:autoSpaceDE w:val="0"/>
              <w:autoSpaceDN w:val="0"/>
              <w:adjustRightInd w:val="0"/>
              <w:rPr>
                <w:rFonts w:ascii="Century Gothic" w:hAnsi="Century Gothic" w:cs="Arial"/>
                <w:b/>
                <w:sz w:val="20"/>
                <w:szCs w:val="20"/>
              </w:rPr>
            </w:pPr>
            <w:r w:rsidRPr="00D87762">
              <w:rPr>
                <w:rFonts w:ascii="Century Gothic" w:hAnsi="Century Gothic" w:cs="Arial"/>
                <w:b/>
                <w:sz w:val="20"/>
                <w:szCs w:val="20"/>
              </w:rPr>
              <w:t>Example</w:t>
            </w:r>
          </w:p>
        </w:tc>
      </w:tr>
      <w:tr w:rsidR="00175A48" w:rsidRPr="00D87762" w14:paraId="61CF10FE" w14:textId="77777777" w:rsidTr="00C06DD1">
        <w:trPr>
          <w:trHeight w:val="568"/>
          <w:jc w:val="center"/>
        </w:trPr>
        <w:tc>
          <w:tcPr>
            <w:tcW w:w="4810" w:type="dxa"/>
            <w:shd w:val="clear" w:color="auto" w:fill="auto"/>
          </w:tcPr>
          <w:p w14:paraId="4814A47F"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How closely a teacher works with a child to achieve the task or outcome </w:t>
            </w:r>
          </w:p>
        </w:tc>
        <w:tc>
          <w:tcPr>
            <w:tcW w:w="4810" w:type="dxa"/>
            <w:shd w:val="clear" w:color="auto" w:fill="auto"/>
          </w:tcPr>
          <w:p w14:paraId="5AF771A1"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Child works in a focus group with teacher or learning assistant </w:t>
            </w:r>
          </w:p>
        </w:tc>
      </w:tr>
      <w:tr w:rsidR="00175A48" w:rsidRPr="00D87762" w14:paraId="3317D360" w14:textId="77777777" w:rsidTr="00C06DD1">
        <w:trPr>
          <w:trHeight w:val="832"/>
          <w:jc w:val="center"/>
        </w:trPr>
        <w:tc>
          <w:tcPr>
            <w:tcW w:w="4810" w:type="dxa"/>
            <w:shd w:val="clear" w:color="auto" w:fill="auto"/>
          </w:tcPr>
          <w:p w14:paraId="5FCBC281"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The way that the task or activity is structured </w:t>
            </w:r>
          </w:p>
          <w:p w14:paraId="26F1ADB9"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p>
        </w:tc>
        <w:tc>
          <w:tcPr>
            <w:tcW w:w="4810" w:type="dxa"/>
            <w:shd w:val="clear" w:color="auto" w:fill="auto"/>
          </w:tcPr>
          <w:p w14:paraId="20A26A66"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This may include the use of </w:t>
            </w:r>
          </w:p>
          <w:p w14:paraId="11D89CE1" w14:textId="77777777" w:rsidR="00175A48" w:rsidRPr="00D87762" w:rsidRDefault="00175A48" w:rsidP="00175A48">
            <w:pPr>
              <w:pStyle w:val="ListParagraph"/>
              <w:widowControl w:val="0"/>
              <w:numPr>
                <w:ilvl w:val="2"/>
                <w:numId w:val="3"/>
              </w:numPr>
              <w:tabs>
                <w:tab w:val="left" w:pos="220"/>
                <w:tab w:val="left" w:pos="720"/>
              </w:tabs>
              <w:autoSpaceDE w:val="0"/>
              <w:autoSpaceDN w:val="0"/>
              <w:adjustRightInd w:val="0"/>
              <w:ind w:left="719" w:hanging="426"/>
              <w:jc w:val="both"/>
              <w:rPr>
                <w:rFonts w:ascii="Century Gothic" w:hAnsi="Century Gothic" w:cs="Arial"/>
                <w:sz w:val="20"/>
                <w:szCs w:val="20"/>
              </w:rPr>
            </w:pPr>
            <w:r w:rsidRPr="00D87762">
              <w:rPr>
                <w:rFonts w:ascii="Century Gothic" w:hAnsi="Century Gothic" w:cs="Arial"/>
                <w:sz w:val="20"/>
                <w:szCs w:val="20"/>
              </w:rPr>
              <w:t>mathematics apparatus  </w:t>
            </w:r>
          </w:p>
          <w:p w14:paraId="3E0724B4" w14:textId="77777777" w:rsidR="00175A48" w:rsidRPr="00D87762" w:rsidRDefault="00175A48" w:rsidP="00175A48">
            <w:pPr>
              <w:pStyle w:val="ListParagraph"/>
              <w:widowControl w:val="0"/>
              <w:numPr>
                <w:ilvl w:val="2"/>
                <w:numId w:val="3"/>
              </w:numPr>
              <w:tabs>
                <w:tab w:val="left" w:pos="220"/>
                <w:tab w:val="left" w:pos="720"/>
              </w:tabs>
              <w:autoSpaceDE w:val="0"/>
              <w:autoSpaceDN w:val="0"/>
              <w:adjustRightInd w:val="0"/>
              <w:ind w:left="719" w:hanging="426"/>
              <w:jc w:val="both"/>
              <w:rPr>
                <w:rFonts w:ascii="Century Gothic" w:hAnsi="Century Gothic" w:cs="Arial"/>
                <w:sz w:val="20"/>
                <w:szCs w:val="20"/>
              </w:rPr>
            </w:pPr>
            <w:r w:rsidRPr="00D87762">
              <w:rPr>
                <w:rFonts w:ascii="Century Gothic" w:hAnsi="Century Gothic" w:cs="Arial"/>
                <w:sz w:val="20"/>
                <w:szCs w:val="20"/>
              </w:rPr>
              <w:t>prompts for writing  </w:t>
            </w:r>
          </w:p>
        </w:tc>
      </w:tr>
      <w:tr w:rsidR="00175A48" w:rsidRPr="00D87762" w14:paraId="2541E215" w14:textId="77777777" w:rsidTr="00C06DD1">
        <w:trPr>
          <w:trHeight w:val="561"/>
          <w:jc w:val="center"/>
        </w:trPr>
        <w:tc>
          <w:tcPr>
            <w:tcW w:w="4810" w:type="dxa"/>
            <w:shd w:val="clear" w:color="auto" w:fill="auto"/>
          </w:tcPr>
          <w:p w14:paraId="3414D661"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How children are grouped for the work </w:t>
            </w:r>
          </w:p>
          <w:p w14:paraId="1E710C2D"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p>
        </w:tc>
        <w:tc>
          <w:tcPr>
            <w:tcW w:w="4810" w:type="dxa"/>
            <w:shd w:val="clear" w:color="auto" w:fill="auto"/>
          </w:tcPr>
          <w:p w14:paraId="71ECD204"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Mixed ability so more able support less able </w:t>
            </w:r>
          </w:p>
        </w:tc>
      </w:tr>
      <w:tr w:rsidR="00175A48" w:rsidRPr="00D87762" w14:paraId="12247841" w14:textId="77777777" w:rsidTr="00C06DD1">
        <w:trPr>
          <w:trHeight w:val="555"/>
          <w:jc w:val="center"/>
        </w:trPr>
        <w:tc>
          <w:tcPr>
            <w:tcW w:w="4810" w:type="dxa"/>
            <w:shd w:val="clear" w:color="auto" w:fill="auto"/>
          </w:tcPr>
          <w:p w14:paraId="6B8B1891"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A child’s familiarity with the tasks or structure of the task to be undertaken </w:t>
            </w:r>
          </w:p>
        </w:tc>
        <w:tc>
          <w:tcPr>
            <w:tcW w:w="4810" w:type="dxa"/>
            <w:shd w:val="clear" w:color="auto" w:fill="auto"/>
          </w:tcPr>
          <w:p w14:paraId="523A63D1"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Work on it all week and then assessed </w:t>
            </w:r>
          </w:p>
          <w:p w14:paraId="25142D8E"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p>
        </w:tc>
      </w:tr>
      <w:tr w:rsidR="00175A48" w:rsidRPr="00D87762" w14:paraId="54BAB1D9" w14:textId="77777777" w:rsidTr="00C06DD1">
        <w:trPr>
          <w:trHeight w:val="705"/>
          <w:jc w:val="center"/>
        </w:trPr>
        <w:tc>
          <w:tcPr>
            <w:tcW w:w="4810" w:type="dxa"/>
            <w:shd w:val="clear" w:color="auto" w:fill="auto"/>
          </w:tcPr>
          <w:p w14:paraId="1C261D06"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The degree of support given by the mode of response </w:t>
            </w:r>
          </w:p>
        </w:tc>
        <w:tc>
          <w:tcPr>
            <w:tcW w:w="4810" w:type="dxa"/>
            <w:shd w:val="clear" w:color="auto" w:fill="auto"/>
          </w:tcPr>
          <w:p w14:paraId="7D3426A0"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If resources such as writing frames or worksheets are used.</w:t>
            </w:r>
          </w:p>
        </w:tc>
      </w:tr>
    </w:tbl>
    <w:p w14:paraId="1945B710"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p>
    <w:p w14:paraId="228CA380"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All of these approaches to scaffolding will impact on the independence of the work and how secure judgements are a true reflection of the new national standard. </w:t>
      </w:r>
    </w:p>
    <w:p w14:paraId="0869324E" w14:textId="77777777" w:rsidR="00175A48" w:rsidRPr="00D87762" w:rsidRDefault="00175A48" w:rsidP="00175A48">
      <w:pPr>
        <w:widowControl w:val="0"/>
        <w:autoSpaceDE w:val="0"/>
        <w:autoSpaceDN w:val="0"/>
        <w:adjustRightInd w:val="0"/>
        <w:jc w:val="both"/>
        <w:rPr>
          <w:rFonts w:ascii="Century Gothic" w:hAnsi="Century Gothic" w:cs="Times"/>
          <w:sz w:val="20"/>
          <w:szCs w:val="20"/>
        </w:rPr>
      </w:pPr>
    </w:p>
    <w:p w14:paraId="46BB94C8"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It must be recognised that independent work of this kind typically occurs at some distance from direct teaching, for example when concepts and skills taught in one context are applied in another. </w:t>
      </w:r>
    </w:p>
    <w:p w14:paraId="25478A36" w14:textId="77777777" w:rsidR="00175A48" w:rsidRPr="00D87762" w:rsidRDefault="00175A48" w:rsidP="00175A48">
      <w:pPr>
        <w:widowControl w:val="0"/>
        <w:autoSpaceDE w:val="0"/>
        <w:autoSpaceDN w:val="0"/>
        <w:adjustRightInd w:val="0"/>
        <w:jc w:val="both"/>
        <w:rPr>
          <w:rFonts w:ascii="Century Gothic" w:hAnsi="Century Gothic" w:cs="Times"/>
          <w:sz w:val="20"/>
          <w:szCs w:val="20"/>
        </w:rPr>
      </w:pPr>
    </w:p>
    <w:p w14:paraId="448DED05" w14:textId="77777777" w:rsidR="00175A48" w:rsidRPr="00D87762"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The expectation of the standard being that a child who has securely grasped a concept or rule will apply it across all their work can be evidence</w:t>
      </w:r>
      <w:r w:rsidR="00E4037F">
        <w:rPr>
          <w:rFonts w:ascii="Century Gothic" w:hAnsi="Century Gothic" w:cs="Arial"/>
          <w:sz w:val="20"/>
          <w:szCs w:val="20"/>
        </w:rPr>
        <w:t>d</w:t>
      </w:r>
      <w:r w:rsidRPr="00D87762">
        <w:rPr>
          <w:rFonts w:ascii="Century Gothic" w:hAnsi="Century Gothic" w:cs="Arial"/>
          <w:sz w:val="20"/>
          <w:szCs w:val="20"/>
        </w:rPr>
        <w:t xml:space="preserve"> by</w:t>
      </w:r>
      <w:r w:rsidR="00E4037F">
        <w:rPr>
          <w:rFonts w:ascii="Century Gothic" w:hAnsi="Century Gothic" w:cs="Arial"/>
          <w:sz w:val="20"/>
          <w:szCs w:val="20"/>
        </w:rPr>
        <w:t xml:space="preserve"> drawing from other subjects</w:t>
      </w:r>
      <w:r w:rsidRPr="00D87762">
        <w:rPr>
          <w:rFonts w:ascii="Century Gothic" w:hAnsi="Century Gothic" w:cs="Arial"/>
          <w:sz w:val="20"/>
          <w:szCs w:val="20"/>
        </w:rPr>
        <w:t xml:space="preserve"> rather than when the focus of the lesson is literacy or maths. </w:t>
      </w:r>
    </w:p>
    <w:p w14:paraId="13CAA386" w14:textId="77777777" w:rsidR="00175A48" w:rsidRPr="00D87762" w:rsidRDefault="00175A48" w:rsidP="00175A48">
      <w:pPr>
        <w:widowControl w:val="0"/>
        <w:autoSpaceDE w:val="0"/>
        <w:autoSpaceDN w:val="0"/>
        <w:adjustRightInd w:val="0"/>
        <w:jc w:val="both"/>
        <w:rPr>
          <w:rFonts w:ascii="Century Gothic" w:hAnsi="Century Gothic" w:cs="Times"/>
          <w:sz w:val="20"/>
          <w:szCs w:val="20"/>
        </w:rPr>
      </w:pPr>
    </w:p>
    <w:p w14:paraId="5FF002D3" w14:textId="77777777" w:rsidR="00175A48" w:rsidRDefault="00175A48" w:rsidP="00175A48">
      <w:pPr>
        <w:widowControl w:val="0"/>
        <w:autoSpaceDE w:val="0"/>
        <w:autoSpaceDN w:val="0"/>
        <w:adjustRightInd w:val="0"/>
        <w:jc w:val="both"/>
        <w:rPr>
          <w:rFonts w:ascii="Century Gothic" w:hAnsi="Century Gothic" w:cs="Arial"/>
          <w:sz w:val="20"/>
          <w:szCs w:val="20"/>
        </w:rPr>
      </w:pPr>
      <w:r w:rsidRPr="00D87762">
        <w:rPr>
          <w:rFonts w:ascii="Century Gothic" w:hAnsi="Century Gothic" w:cs="Arial"/>
          <w:sz w:val="20"/>
          <w:szCs w:val="20"/>
        </w:rPr>
        <w:t xml:space="preserve">The amount of support or scaffolding that a child receives will impact on the security of judgements made; hence by referring to a wide range of sources from across other subjects you will have a truer picture of the child’s attainment, some distance from their direct teaching. The challenge is to ensure that these opportunities are identified across subjects and are an integral part of the curriculum. </w:t>
      </w:r>
    </w:p>
    <w:p w14:paraId="15A94CDE" w14:textId="77777777" w:rsidR="00FA6C4B" w:rsidRPr="00000EA9" w:rsidRDefault="00FA6C4B" w:rsidP="00000EA9">
      <w:pPr>
        <w:rPr>
          <w:rFonts w:ascii="Century Gothic" w:hAnsi="Century Gothic" w:cs="Arial"/>
          <w:sz w:val="20"/>
          <w:szCs w:val="20"/>
        </w:rPr>
      </w:pPr>
    </w:p>
    <w:sectPr w:rsidR="00FA6C4B" w:rsidRPr="00000EA9" w:rsidSect="00FB6896">
      <w:footerReference w:type="even" r:id="rId9"/>
      <w:footerReference w:type="default" r:id="rId10"/>
      <w:pgSz w:w="11901" w:h="16817"/>
      <w:pgMar w:top="851"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250DB" w14:textId="77777777" w:rsidR="00A813B1" w:rsidRDefault="00A813B1">
      <w:r>
        <w:separator/>
      </w:r>
    </w:p>
  </w:endnote>
  <w:endnote w:type="continuationSeparator" w:id="0">
    <w:p w14:paraId="7342B7E0" w14:textId="77777777" w:rsidR="00A813B1" w:rsidRDefault="00A8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65EC" w14:textId="77777777" w:rsidR="00FB6896" w:rsidRDefault="00FB6896" w:rsidP="002175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9B0C51" w14:textId="77777777" w:rsidR="00FB6896" w:rsidRDefault="00FB6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FD23" w14:textId="77777777" w:rsidR="00FB6896" w:rsidRPr="00EF6930" w:rsidRDefault="00FB6896" w:rsidP="00217576">
    <w:pPr>
      <w:pStyle w:val="Footer"/>
      <w:framePr w:wrap="around" w:vAnchor="text" w:hAnchor="margin" w:xAlign="center" w:y="1"/>
      <w:rPr>
        <w:rStyle w:val="PageNumber"/>
        <w:sz w:val="20"/>
        <w:szCs w:val="20"/>
      </w:rPr>
    </w:pPr>
    <w:r w:rsidRPr="00EF6930">
      <w:rPr>
        <w:rStyle w:val="PageNumber"/>
        <w:sz w:val="20"/>
        <w:szCs w:val="20"/>
      </w:rPr>
      <w:fldChar w:fldCharType="begin"/>
    </w:r>
    <w:r w:rsidRPr="00EF6930">
      <w:rPr>
        <w:rStyle w:val="PageNumber"/>
        <w:sz w:val="20"/>
        <w:szCs w:val="20"/>
      </w:rPr>
      <w:instrText xml:space="preserve">PAGE  </w:instrText>
    </w:r>
    <w:r w:rsidRPr="00EF6930">
      <w:rPr>
        <w:rStyle w:val="PageNumber"/>
        <w:sz w:val="20"/>
        <w:szCs w:val="20"/>
      </w:rPr>
      <w:fldChar w:fldCharType="separate"/>
    </w:r>
    <w:r w:rsidR="00804FF1">
      <w:rPr>
        <w:rStyle w:val="PageNumber"/>
        <w:noProof/>
        <w:sz w:val="20"/>
        <w:szCs w:val="20"/>
      </w:rPr>
      <w:t>6</w:t>
    </w:r>
    <w:r w:rsidRPr="00EF6930">
      <w:rPr>
        <w:rStyle w:val="PageNumber"/>
        <w:sz w:val="20"/>
        <w:szCs w:val="20"/>
      </w:rPr>
      <w:fldChar w:fldCharType="end"/>
    </w:r>
  </w:p>
  <w:p w14:paraId="70410F57" w14:textId="77777777" w:rsidR="00FB6896" w:rsidRDefault="00FB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8A961" w14:textId="77777777" w:rsidR="00A813B1" w:rsidRDefault="00A813B1">
      <w:r>
        <w:separator/>
      </w:r>
    </w:p>
  </w:footnote>
  <w:footnote w:type="continuationSeparator" w:id="0">
    <w:p w14:paraId="3B7BEDF6" w14:textId="77777777" w:rsidR="00A813B1" w:rsidRDefault="00A8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13DA2"/>
    <w:multiLevelType w:val="hybridMultilevel"/>
    <w:tmpl w:val="7BDA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A0012"/>
    <w:multiLevelType w:val="hybridMultilevel"/>
    <w:tmpl w:val="500A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F7B38"/>
    <w:multiLevelType w:val="hybridMultilevel"/>
    <w:tmpl w:val="DB946FCE"/>
    <w:lvl w:ilvl="0" w:tplc="F4DEAC3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244FE"/>
    <w:multiLevelType w:val="hybridMultilevel"/>
    <w:tmpl w:val="27B2579C"/>
    <w:lvl w:ilvl="0" w:tplc="55BA2280">
      <w:start w:val="1"/>
      <w:numFmt w:val="bullet"/>
      <w:lvlText w:val=""/>
      <w:lvlJc w:val="left"/>
      <w:pPr>
        <w:ind w:left="820" w:hanging="360"/>
      </w:pPr>
      <w:rPr>
        <w:rFonts w:ascii="Symbol" w:eastAsia="Symbol" w:hAnsi="Symbol" w:hint="default"/>
        <w:w w:val="99"/>
        <w:sz w:val="24"/>
        <w:szCs w:val="24"/>
      </w:rPr>
    </w:lvl>
    <w:lvl w:ilvl="1" w:tplc="EC5AD844">
      <w:start w:val="1"/>
      <w:numFmt w:val="bullet"/>
      <w:lvlText w:val="•"/>
      <w:lvlJc w:val="left"/>
      <w:pPr>
        <w:ind w:left="1659" w:hanging="360"/>
      </w:pPr>
      <w:rPr>
        <w:rFonts w:hint="default"/>
      </w:rPr>
    </w:lvl>
    <w:lvl w:ilvl="2" w:tplc="569CF014">
      <w:start w:val="1"/>
      <w:numFmt w:val="bullet"/>
      <w:lvlText w:val="•"/>
      <w:lvlJc w:val="left"/>
      <w:pPr>
        <w:ind w:left="2497" w:hanging="360"/>
      </w:pPr>
      <w:rPr>
        <w:rFonts w:hint="default"/>
      </w:rPr>
    </w:lvl>
    <w:lvl w:ilvl="3" w:tplc="CDC0BABC">
      <w:start w:val="1"/>
      <w:numFmt w:val="bullet"/>
      <w:lvlText w:val="•"/>
      <w:lvlJc w:val="left"/>
      <w:pPr>
        <w:ind w:left="3336" w:hanging="360"/>
      </w:pPr>
      <w:rPr>
        <w:rFonts w:hint="default"/>
      </w:rPr>
    </w:lvl>
    <w:lvl w:ilvl="4" w:tplc="726E7BEC">
      <w:start w:val="1"/>
      <w:numFmt w:val="bullet"/>
      <w:lvlText w:val="•"/>
      <w:lvlJc w:val="left"/>
      <w:pPr>
        <w:ind w:left="4174" w:hanging="360"/>
      </w:pPr>
      <w:rPr>
        <w:rFonts w:hint="default"/>
      </w:rPr>
    </w:lvl>
    <w:lvl w:ilvl="5" w:tplc="821E604A">
      <w:start w:val="1"/>
      <w:numFmt w:val="bullet"/>
      <w:lvlText w:val="•"/>
      <w:lvlJc w:val="left"/>
      <w:pPr>
        <w:ind w:left="5013" w:hanging="360"/>
      </w:pPr>
      <w:rPr>
        <w:rFonts w:hint="default"/>
      </w:rPr>
    </w:lvl>
    <w:lvl w:ilvl="6" w:tplc="49EE7CDA">
      <w:start w:val="1"/>
      <w:numFmt w:val="bullet"/>
      <w:lvlText w:val="•"/>
      <w:lvlJc w:val="left"/>
      <w:pPr>
        <w:ind w:left="5852" w:hanging="360"/>
      </w:pPr>
      <w:rPr>
        <w:rFonts w:hint="default"/>
      </w:rPr>
    </w:lvl>
    <w:lvl w:ilvl="7" w:tplc="32705800">
      <w:start w:val="1"/>
      <w:numFmt w:val="bullet"/>
      <w:lvlText w:val="•"/>
      <w:lvlJc w:val="left"/>
      <w:pPr>
        <w:ind w:left="6690" w:hanging="360"/>
      </w:pPr>
      <w:rPr>
        <w:rFonts w:hint="default"/>
      </w:rPr>
    </w:lvl>
    <w:lvl w:ilvl="8" w:tplc="70A04DAC">
      <w:start w:val="1"/>
      <w:numFmt w:val="bullet"/>
      <w:lvlText w:val="•"/>
      <w:lvlJc w:val="left"/>
      <w:pPr>
        <w:ind w:left="7529" w:hanging="360"/>
      </w:pPr>
      <w:rPr>
        <w:rFonts w:hint="default"/>
      </w:rPr>
    </w:lvl>
  </w:abstractNum>
  <w:abstractNum w:abstractNumId="4" w15:restartNumberingAfterBreak="0">
    <w:nsid w:val="1E7E6F8A"/>
    <w:multiLevelType w:val="hybridMultilevel"/>
    <w:tmpl w:val="9768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6005A"/>
    <w:multiLevelType w:val="hybridMultilevel"/>
    <w:tmpl w:val="76C8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3568D"/>
    <w:multiLevelType w:val="hybridMultilevel"/>
    <w:tmpl w:val="6FD0DB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B6F74D0"/>
    <w:multiLevelType w:val="hybridMultilevel"/>
    <w:tmpl w:val="51FE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45950"/>
    <w:multiLevelType w:val="hybridMultilevel"/>
    <w:tmpl w:val="48623904"/>
    <w:lvl w:ilvl="0" w:tplc="96282972">
      <w:start w:val="1"/>
      <w:numFmt w:val="bullet"/>
      <w:lvlText w:val=""/>
      <w:lvlJc w:val="left"/>
      <w:pPr>
        <w:ind w:left="820" w:hanging="360"/>
      </w:pPr>
      <w:rPr>
        <w:rFonts w:ascii="Symbol" w:eastAsia="Symbol" w:hAnsi="Symbol" w:hint="default"/>
        <w:sz w:val="23"/>
        <w:szCs w:val="23"/>
      </w:rPr>
    </w:lvl>
    <w:lvl w:ilvl="1" w:tplc="888E1B0C">
      <w:start w:val="1"/>
      <w:numFmt w:val="bullet"/>
      <w:lvlText w:val="•"/>
      <w:lvlJc w:val="left"/>
      <w:pPr>
        <w:ind w:left="1659" w:hanging="360"/>
      </w:pPr>
      <w:rPr>
        <w:rFonts w:hint="default"/>
      </w:rPr>
    </w:lvl>
    <w:lvl w:ilvl="2" w:tplc="0E8C68C4">
      <w:start w:val="1"/>
      <w:numFmt w:val="bullet"/>
      <w:lvlText w:val="•"/>
      <w:lvlJc w:val="left"/>
      <w:pPr>
        <w:ind w:left="2497" w:hanging="360"/>
      </w:pPr>
      <w:rPr>
        <w:rFonts w:hint="default"/>
      </w:rPr>
    </w:lvl>
    <w:lvl w:ilvl="3" w:tplc="90B4AB96">
      <w:start w:val="1"/>
      <w:numFmt w:val="bullet"/>
      <w:lvlText w:val="•"/>
      <w:lvlJc w:val="left"/>
      <w:pPr>
        <w:ind w:left="3336" w:hanging="360"/>
      </w:pPr>
      <w:rPr>
        <w:rFonts w:hint="default"/>
      </w:rPr>
    </w:lvl>
    <w:lvl w:ilvl="4" w:tplc="3CBC72AE">
      <w:start w:val="1"/>
      <w:numFmt w:val="bullet"/>
      <w:lvlText w:val="•"/>
      <w:lvlJc w:val="left"/>
      <w:pPr>
        <w:ind w:left="4174" w:hanging="360"/>
      </w:pPr>
      <w:rPr>
        <w:rFonts w:hint="default"/>
      </w:rPr>
    </w:lvl>
    <w:lvl w:ilvl="5" w:tplc="F078B152">
      <w:start w:val="1"/>
      <w:numFmt w:val="bullet"/>
      <w:lvlText w:val="•"/>
      <w:lvlJc w:val="left"/>
      <w:pPr>
        <w:ind w:left="5013" w:hanging="360"/>
      </w:pPr>
      <w:rPr>
        <w:rFonts w:hint="default"/>
      </w:rPr>
    </w:lvl>
    <w:lvl w:ilvl="6" w:tplc="34DC4630">
      <w:start w:val="1"/>
      <w:numFmt w:val="bullet"/>
      <w:lvlText w:val="•"/>
      <w:lvlJc w:val="left"/>
      <w:pPr>
        <w:ind w:left="5852" w:hanging="360"/>
      </w:pPr>
      <w:rPr>
        <w:rFonts w:hint="default"/>
      </w:rPr>
    </w:lvl>
    <w:lvl w:ilvl="7" w:tplc="2D465C94">
      <w:start w:val="1"/>
      <w:numFmt w:val="bullet"/>
      <w:lvlText w:val="•"/>
      <w:lvlJc w:val="left"/>
      <w:pPr>
        <w:ind w:left="6690" w:hanging="360"/>
      </w:pPr>
      <w:rPr>
        <w:rFonts w:hint="default"/>
      </w:rPr>
    </w:lvl>
    <w:lvl w:ilvl="8" w:tplc="13BEA29E">
      <w:start w:val="1"/>
      <w:numFmt w:val="bullet"/>
      <w:lvlText w:val="•"/>
      <w:lvlJc w:val="left"/>
      <w:pPr>
        <w:ind w:left="7529" w:hanging="360"/>
      </w:pPr>
      <w:rPr>
        <w:rFonts w:hint="default"/>
      </w:rPr>
    </w:lvl>
  </w:abstractNum>
  <w:abstractNum w:abstractNumId="9" w15:restartNumberingAfterBreak="0">
    <w:nsid w:val="3F317C5C"/>
    <w:multiLevelType w:val="hybridMultilevel"/>
    <w:tmpl w:val="EBEC48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67506"/>
    <w:multiLevelType w:val="hybridMultilevel"/>
    <w:tmpl w:val="7324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A006D"/>
    <w:multiLevelType w:val="hybridMultilevel"/>
    <w:tmpl w:val="2F240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679BB"/>
    <w:multiLevelType w:val="hybridMultilevel"/>
    <w:tmpl w:val="A0AC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0E4028"/>
    <w:multiLevelType w:val="hybridMultilevel"/>
    <w:tmpl w:val="365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A6E7B"/>
    <w:multiLevelType w:val="hybridMultilevel"/>
    <w:tmpl w:val="88B0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A0F5D"/>
    <w:multiLevelType w:val="hybridMultilevel"/>
    <w:tmpl w:val="F324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0423D3"/>
    <w:multiLevelType w:val="hybridMultilevel"/>
    <w:tmpl w:val="1390C3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D3422"/>
    <w:multiLevelType w:val="hybridMultilevel"/>
    <w:tmpl w:val="6218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F7296"/>
    <w:multiLevelType w:val="hybridMultilevel"/>
    <w:tmpl w:val="FBF8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80DB7"/>
    <w:multiLevelType w:val="hybridMultilevel"/>
    <w:tmpl w:val="CF06A31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B6A75"/>
    <w:multiLevelType w:val="hybridMultilevel"/>
    <w:tmpl w:val="D606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43B8D"/>
    <w:multiLevelType w:val="hybridMultilevel"/>
    <w:tmpl w:val="85FC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7619C"/>
    <w:multiLevelType w:val="hybridMultilevel"/>
    <w:tmpl w:val="01206706"/>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8973A3"/>
    <w:multiLevelType w:val="hybridMultilevel"/>
    <w:tmpl w:val="220A5FEC"/>
    <w:lvl w:ilvl="0" w:tplc="5A5A9CA6">
      <w:start w:val="1"/>
      <w:numFmt w:val="bullet"/>
      <w:lvlText w:val=""/>
      <w:lvlJc w:val="left"/>
      <w:pPr>
        <w:ind w:left="820" w:hanging="360"/>
      </w:pPr>
      <w:rPr>
        <w:rFonts w:ascii="Symbol" w:eastAsia="Symbol" w:hAnsi="Symbol" w:hint="default"/>
        <w:w w:val="99"/>
        <w:sz w:val="24"/>
        <w:szCs w:val="24"/>
      </w:rPr>
    </w:lvl>
    <w:lvl w:ilvl="1" w:tplc="1CECE14A">
      <w:start w:val="1"/>
      <w:numFmt w:val="bullet"/>
      <w:lvlText w:val="•"/>
      <w:lvlJc w:val="left"/>
      <w:pPr>
        <w:ind w:left="1661" w:hanging="360"/>
      </w:pPr>
      <w:rPr>
        <w:rFonts w:hint="default"/>
      </w:rPr>
    </w:lvl>
    <w:lvl w:ilvl="2" w:tplc="5EA428F2">
      <w:start w:val="1"/>
      <w:numFmt w:val="bullet"/>
      <w:lvlText w:val="•"/>
      <w:lvlJc w:val="left"/>
      <w:pPr>
        <w:ind w:left="2501" w:hanging="360"/>
      </w:pPr>
      <w:rPr>
        <w:rFonts w:hint="default"/>
      </w:rPr>
    </w:lvl>
    <w:lvl w:ilvl="3" w:tplc="407C6448">
      <w:start w:val="1"/>
      <w:numFmt w:val="bullet"/>
      <w:lvlText w:val="•"/>
      <w:lvlJc w:val="left"/>
      <w:pPr>
        <w:ind w:left="3342" w:hanging="360"/>
      </w:pPr>
      <w:rPr>
        <w:rFonts w:hint="default"/>
      </w:rPr>
    </w:lvl>
    <w:lvl w:ilvl="4" w:tplc="87FAF6BC">
      <w:start w:val="1"/>
      <w:numFmt w:val="bullet"/>
      <w:lvlText w:val="•"/>
      <w:lvlJc w:val="left"/>
      <w:pPr>
        <w:ind w:left="4182" w:hanging="360"/>
      </w:pPr>
      <w:rPr>
        <w:rFonts w:hint="default"/>
      </w:rPr>
    </w:lvl>
    <w:lvl w:ilvl="5" w:tplc="0C06BE08">
      <w:start w:val="1"/>
      <w:numFmt w:val="bullet"/>
      <w:lvlText w:val="•"/>
      <w:lvlJc w:val="left"/>
      <w:pPr>
        <w:ind w:left="5023" w:hanging="360"/>
      </w:pPr>
      <w:rPr>
        <w:rFonts w:hint="default"/>
      </w:rPr>
    </w:lvl>
    <w:lvl w:ilvl="6" w:tplc="BE601CE2">
      <w:start w:val="1"/>
      <w:numFmt w:val="bullet"/>
      <w:lvlText w:val="•"/>
      <w:lvlJc w:val="left"/>
      <w:pPr>
        <w:ind w:left="5864" w:hanging="360"/>
      </w:pPr>
      <w:rPr>
        <w:rFonts w:hint="default"/>
      </w:rPr>
    </w:lvl>
    <w:lvl w:ilvl="7" w:tplc="680623B0">
      <w:start w:val="1"/>
      <w:numFmt w:val="bullet"/>
      <w:lvlText w:val="•"/>
      <w:lvlJc w:val="left"/>
      <w:pPr>
        <w:ind w:left="6704" w:hanging="360"/>
      </w:pPr>
      <w:rPr>
        <w:rFonts w:hint="default"/>
      </w:rPr>
    </w:lvl>
    <w:lvl w:ilvl="8" w:tplc="7FEC19D0">
      <w:start w:val="1"/>
      <w:numFmt w:val="bullet"/>
      <w:lvlText w:val="•"/>
      <w:lvlJc w:val="left"/>
      <w:pPr>
        <w:ind w:left="7545" w:hanging="360"/>
      </w:pPr>
      <w:rPr>
        <w:rFonts w:hint="default"/>
      </w:rPr>
    </w:lvl>
  </w:abstractNum>
  <w:abstractNum w:abstractNumId="24" w15:restartNumberingAfterBreak="0">
    <w:nsid w:val="7E4A23AD"/>
    <w:multiLevelType w:val="hybridMultilevel"/>
    <w:tmpl w:val="B22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365898">
    <w:abstractNumId w:val="22"/>
  </w:num>
  <w:num w:numId="2" w16cid:durableId="1338070329">
    <w:abstractNumId w:val="2"/>
  </w:num>
  <w:num w:numId="3" w16cid:durableId="729578895">
    <w:abstractNumId w:val="12"/>
  </w:num>
  <w:num w:numId="4" w16cid:durableId="96025934">
    <w:abstractNumId w:val="7"/>
  </w:num>
  <w:num w:numId="5" w16cid:durableId="1636443596">
    <w:abstractNumId w:val="3"/>
  </w:num>
  <w:num w:numId="6" w16cid:durableId="502359368">
    <w:abstractNumId w:val="14"/>
  </w:num>
  <w:num w:numId="7" w16cid:durableId="1222443537">
    <w:abstractNumId w:val="15"/>
  </w:num>
  <w:num w:numId="8" w16cid:durableId="1495222258">
    <w:abstractNumId w:val="6"/>
  </w:num>
  <w:num w:numId="9" w16cid:durableId="515003365">
    <w:abstractNumId w:val="24"/>
  </w:num>
  <w:num w:numId="10" w16cid:durableId="1244559857">
    <w:abstractNumId w:val="18"/>
  </w:num>
  <w:num w:numId="11" w16cid:durableId="1659068130">
    <w:abstractNumId w:val="1"/>
  </w:num>
  <w:num w:numId="12" w16cid:durableId="1412894031">
    <w:abstractNumId w:val="10"/>
  </w:num>
  <w:num w:numId="13" w16cid:durableId="1034694837">
    <w:abstractNumId w:val="13"/>
  </w:num>
  <w:num w:numId="14" w16cid:durableId="1357464321">
    <w:abstractNumId w:val="23"/>
  </w:num>
  <w:num w:numId="15" w16cid:durableId="772631170">
    <w:abstractNumId w:val="8"/>
  </w:num>
  <w:num w:numId="16" w16cid:durableId="98570114">
    <w:abstractNumId w:val="16"/>
  </w:num>
  <w:num w:numId="17" w16cid:durableId="149559074">
    <w:abstractNumId w:val="9"/>
  </w:num>
  <w:num w:numId="18" w16cid:durableId="2111199234">
    <w:abstractNumId w:val="19"/>
  </w:num>
  <w:num w:numId="19" w16cid:durableId="1380014947">
    <w:abstractNumId w:val="17"/>
  </w:num>
  <w:num w:numId="20" w16cid:durableId="1846901039">
    <w:abstractNumId w:val="20"/>
  </w:num>
  <w:num w:numId="21" w16cid:durableId="565383452">
    <w:abstractNumId w:val="0"/>
  </w:num>
  <w:num w:numId="22" w16cid:durableId="1148979662">
    <w:abstractNumId w:val="5"/>
  </w:num>
  <w:num w:numId="23" w16cid:durableId="851527825">
    <w:abstractNumId w:val="21"/>
  </w:num>
  <w:num w:numId="24" w16cid:durableId="793790379">
    <w:abstractNumId w:val="4"/>
  </w:num>
  <w:num w:numId="25" w16cid:durableId="638850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833"/>
    <w:rsid w:val="00000EA9"/>
    <w:rsid w:val="00035A59"/>
    <w:rsid w:val="00057A2D"/>
    <w:rsid w:val="00086913"/>
    <w:rsid w:val="00087AC6"/>
    <w:rsid w:val="00087B97"/>
    <w:rsid w:val="00087F59"/>
    <w:rsid w:val="00095BB9"/>
    <w:rsid w:val="000C1D07"/>
    <w:rsid w:val="000F3092"/>
    <w:rsid w:val="001172E1"/>
    <w:rsid w:val="0013760B"/>
    <w:rsid w:val="00175A48"/>
    <w:rsid w:val="001E0A8D"/>
    <w:rsid w:val="00200485"/>
    <w:rsid w:val="00210B03"/>
    <w:rsid w:val="00217576"/>
    <w:rsid w:val="002555B4"/>
    <w:rsid w:val="0026447E"/>
    <w:rsid w:val="0028296A"/>
    <w:rsid w:val="002A1B48"/>
    <w:rsid w:val="002A713C"/>
    <w:rsid w:val="002C1A3E"/>
    <w:rsid w:val="002D2655"/>
    <w:rsid w:val="003073FE"/>
    <w:rsid w:val="00331AFA"/>
    <w:rsid w:val="00337CDE"/>
    <w:rsid w:val="00340685"/>
    <w:rsid w:val="003C6AC4"/>
    <w:rsid w:val="003F0219"/>
    <w:rsid w:val="003F1D25"/>
    <w:rsid w:val="00402421"/>
    <w:rsid w:val="00407F1A"/>
    <w:rsid w:val="00411618"/>
    <w:rsid w:val="00454420"/>
    <w:rsid w:val="004555A4"/>
    <w:rsid w:val="00460CC2"/>
    <w:rsid w:val="004918AF"/>
    <w:rsid w:val="00494B1D"/>
    <w:rsid w:val="00494BC8"/>
    <w:rsid w:val="004D1E98"/>
    <w:rsid w:val="004E5BA1"/>
    <w:rsid w:val="004F1CB3"/>
    <w:rsid w:val="004F4C7F"/>
    <w:rsid w:val="004F5370"/>
    <w:rsid w:val="00510FB8"/>
    <w:rsid w:val="00517BCB"/>
    <w:rsid w:val="00522157"/>
    <w:rsid w:val="00550022"/>
    <w:rsid w:val="00555A6C"/>
    <w:rsid w:val="00573A08"/>
    <w:rsid w:val="006053E5"/>
    <w:rsid w:val="0062001F"/>
    <w:rsid w:val="00622F34"/>
    <w:rsid w:val="00643088"/>
    <w:rsid w:val="006507AB"/>
    <w:rsid w:val="00651050"/>
    <w:rsid w:val="00663E0B"/>
    <w:rsid w:val="0067765F"/>
    <w:rsid w:val="00691D85"/>
    <w:rsid w:val="0069644B"/>
    <w:rsid w:val="006A66D4"/>
    <w:rsid w:val="006F165B"/>
    <w:rsid w:val="007026C4"/>
    <w:rsid w:val="00734FB9"/>
    <w:rsid w:val="007626B4"/>
    <w:rsid w:val="00780D25"/>
    <w:rsid w:val="00797708"/>
    <w:rsid w:val="007A2FC2"/>
    <w:rsid w:val="007C462A"/>
    <w:rsid w:val="007D4F7E"/>
    <w:rsid w:val="00804FF1"/>
    <w:rsid w:val="008151E9"/>
    <w:rsid w:val="0084146D"/>
    <w:rsid w:val="0086729E"/>
    <w:rsid w:val="00871BC5"/>
    <w:rsid w:val="00874201"/>
    <w:rsid w:val="008902DB"/>
    <w:rsid w:val="008B1F1D"/>
    <w:rsid w:val="008D6EBB"/>
    <w:rsid w:val="008E3AB5"/>
    <w:rsid w:val="008F35C4"/>
    <w:rsid w:val="00900804"/>
    <w:rsid w:val="00901E2E"/>
    <w:rsid w:val="00907CAA"/>
    <w:rsid w:val="00926C44"/>
    <w:rsid w:val="00935DDD"/>
    <w:rsid w:val="009676E2"/>
    <w:rsid w:val="0098695B"/>
    <w:rsid w:val="009923D6"/>
    <w:rsid w:val="009B30BF"/>
    <w:rsid w:val="009F5A3B"/>
    <w:rsid w:val="00A0332D"/>
    <w:rsid w:val="00A05045"/>
    <w:rsid w:val="00A11955"/>
    <w:rsid w:val="00A465EF"/>
    <w:rsid w:val="00A54942"/>
    <w:rsid w:val="00A66E09"/>
    <w:rsid w:val="00A813B1"/>
    <w:rsid w:val="00AC48C1"/>
    <w:rsid w:val="00AF1C12"/>
    <w:rsid w:val="00AF7058"/>
    <w:rsid w:val="00B11E21"/>
    <w:rsid w:val="00B1226F"/>
    <w:rsid w:val="00B345BE"/>
    <w:rsid w:val="00B53FC2"/>
    <w:rsid w:val="00B5694D"/>
    <w:rsid w:val="00B878DF"/>
    <w:rsid w:val="00BA0A34"/>
    <w:rsid w:val="00BA6060"/>
    <w:rsid w:val="00BC2E38"/>
    <w:rsid w:val="00BC6185"/>
    <w:rsid w:val="00BC71A5"/>
    <w:rsid w:val="00BD22D0"/>
    <w:rsid w:val="00BD526E"/>
    <w:rsid w:val="00C06DD1"/>
    <w:rsid w:val="00C17D6E"/>
    <w:rsid w:val="00C20C10"/>
    <w:rsid w:val="00C27607"/>
    <w:rsid w:val="00C61BE1"/>
    <w:rsid w:val="00C75833"/>
    <w:rsid w:val="00CA4D97"/>
    <w:rsid w:val="00CC51E4"/>
    <w:rsid w:val="00CD7CDB"/>
    <w:rsid w:val="00CE0478"/>
    <w:rsid w:val="00CF3D14"/>
    <w:rsid w:val="00D01589"/>
    <w:rsid w:val="00D055E1"/>
    <w:rsid w:val="00D30053"/>
    <w:rsid w:val="00D36928"/>
    <w:rsid w:val="00D462B0"/>
    <w:rsid w:val="00D765B8"/>
    <w:rsid w:val="00D811B1"/>
    <w:rsid w:val="00D85AE1"/>
    <w:rsid w:val="00D87762"/>
    <w:rsid w:val="00DB7017"/>
    <w:rsid w:val="00DC202F"/>
    <w:rsid w:val="00DC2349"/>
    <w:rsid w:val="00DD45D1"/>
    <w:rsid w:val="00DE5593"/>
    <w:rsid w:val="00E37A0D"/>
    <w:rsid w:val="00E4037F"/>
    <w:rsid w:val="00E57197"/>
    <w:rsid w:val="00E67C7B"/>
    <w:rsid w:val="00E83DD8"/>
    <w:rsid w:val="00E95414"/>
    <w:rsid w:val="00EB6F72"/>
    <w:rsid w:val="00EC3903"/>
    <w:rsid w:val="00EC7416"/>
    <w:rsid w:val="00ED1B30"/>
    <w:rsid w:val="00EF39CF"/>
    <w:rsid w:val="00EF6930"/>
    <w:rsid w:val="00F00EA8"/>
    <w:rsid w:val="00F1254E"/>
    <w:rsid w:val="00F37DF4"/>
    <w:rsid w:val="00F51875"/>
    <w:rsid w:val="00F55E91"/>
    <w:rsid w:val="00F57EAC"/>
    <w:rsid w:val="00F9528B"/>
    <w:rsid w:val="00F9590F"/>
    <w:rsid w:val="00FA6C4B"/>
    <w:rsid w:val="00FB6896"/>
    <w:rsid w:val="00FF076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E554E"/>
  <w15:docId w15:val="{07C90E46-E76C-4C6C-B76A-47EBAF21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4FB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1"/>
    <w:qFormat/>
    <w:rsid w:val="00407F1A"/>
    <w:pPr>
      <w:widowControl w:val="0"/>
      <w:spacing w:before="166"/>
      <w:ind w:left="100"/>
      <w:outlineLvl w:val="1"/>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u w:val="single"/>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Footer">
    <w:name w:val="footer"/>
    <w:basedOn w:val="Normal"/>
    <w:link w:val="FooterChar"/>
    <w:uiPriority w:val="99"/>
    <w:rsid w:val="00874201"/>
    <w:pPr>
      <w:tabs>
        <w:tab w:val="center" w:pos="4153"/>
        <w:tab w:val="right" w:pos="8306"/>
      </w:tabs>
    </w:pPr>
  </w:style>
  <w:style w:type="character" w:styleId="PageNumber">
    <w:name w:val="page number"/>
    <w:basedOn w:val="DefaultParagraphFont"/>
    <w:rsid w:val="00874201"/>
  </w:style>
  <w:style w:type="table" w:styleId="TableGrid">
    <w:name w:val="Table Grid"/>
    <w:basedOn w:val="TableNormal"/>
    <w:uiPriority w:val="59"/>
    <w:rsid w:val="00C6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F6930"/>
    <w:pPr>
      <w:tabs>
        <w:tab w:val="center" w:pos="4320"/>
        <w:tab w:val="right" w:pos="8640"/>
      </w:tabs>
    </w:pPr>
  </w:style>
  <w:style w:type="character" w:customStyle="1" w:styleId="HeaderChar">
    <w:name w:val="Header Char"/>
    <w:link w:val="Header"/>
    <w:rsid w:val="00EF6930"/>
    <w:rPr>
      <w:sz w:val="24"/>
      <w:szCs w:val="24"/>
    </w:rPr>
  </w:style>
  <w:style w:type="character" w:customStyle="1" w:styleId="FooterChar">
    <w:name w:val="Footer Char"/>
    <w:link w:val="Footer"/>
    <w:uiPriority w:val="99"/>
    <w:rsid w:val="00FA6C4B"/>
    <w:rPr>
      <w:sz w:val="24"/>
      <w:szCs w:val="24"/>
    </w:rPr>
  </w:style>
  <w:style w:type="paragraph" w:styleId="ListParagraph">
    <w:name w:val="List Paragraph"/>
    <w:basedOn w:val="Normal"/>
    <w:uiPriority w:val="34"/>
    <w:qFormat/>
    <w:rsid w:val="00175A48"/>
    <w:pPr>
      <w:ind w:left="720"/>
      <w:contextualSpacing/>
    </w:pPr>
    <w:rPr>
      <w:rFonts w:ascii="Cambria" w:eastAsia="MS Mincho" w:hAnsi="Cambria"/>
    </w:rPr>
  </w:style>
  <w:style w:type="paragraph" w:styleId="BodyText">
    <w:name w:val="Body Text"/>
    <w:basedOn w:val="Normal"/>
    <w:link w:val="BodyTextChar"/>
    <w:uiPriority w:val="1"/>
    <w:qFormat/>
    <w:rsid w:val="00AF1C12"/>
    <w:pPr>
      <w:widowControl w:val="0"/>
      <w:ind w:left="100"/>
    </w:pPr>
    <w:rPr>
      <w:rFonts w:ascii="Arial" w:eastAsia="Arial" w:hAnsi="Arial"/>
      <w:lang w:val="en-US"/>
    </w:rPr>
  </w:style>
  <w:style w:type="character" w:customStyle="1" w:styleId="BodyTextChar">
    <w:name w:val="Body Text Char"/>
    <w:basedOn w:val="DefaultParagraphFont"/>
    <w:link w:val="BodyText"/>
    <w:uiPriority w:val="1"/>
    <w:rsid w:val="00AF1C12"/>
    <w:rPr>
      <w:rFonts w:ascii="Arial" w:eastAsia="Arial" w:hAnsi="Arial"/>
      <w:sz w:val="24"/>
      <w:szCs w:val="24"/>
      <w:lang w:val="en-US"/>
    </w:rPr>
  </w:style>
  <w:style w:type="character" w:customStyle="1" w:styleId="Heading2Char">
    <w:name w:val="Heading 2 Char"/>
    <w:basedOn w:val="DefaultParagraphFont"/>
    <w:link w:val="Heading2"/>
    <w:uiPriority w:val="1"/>
    <w:rsid w:val="00407F1A"/>
    <w:rPr>
      <w:rFonts w:ascii="Arial" w:eastAsia="Arial" w:hAnsi="Arial"/>
      <w:b/>
      <w:bCs/>
      <w:sz w:val="24"/>
      <w:szCs w:val="24"/>
      <w:lang w:val="en-US"/>
    </w:rPr>
  </w:style>
  <w:style w:type="character" w:customStyle="1" w:styleId="Heading1Char">
    <w:name w:val="Heading 1 Char"/>
    <w:basedOn w:val="DefaultParagraphFont"/>
    <w:link w:val="Heading1"/>
    <w:rsid w:val="00734FB9"/>
    <w:rPr>
      <w:rFonts w:asciiTheme="majorHAnsi" w:eastAsiaTheme="majorEastAsia" w:hAnsiTheme="majorHAnsi" w:cstheme="majorBidi"/>
      <w:b/>
      <w:bCs/>
      <w:kern w:val="32"/>
      <w:sz w:val="32"/>
      <w:szCs w:val="32"/>
    </w:rPr>
  </w:style>
  <w:style w:type="paragraph" w:styleId="BalloonText">
    <w:name w:val="Balloon Text"/>
    <w:basedOn w:val="Normal"/>
    <w:link w:val="BalloonTextChar"/>
    <w:rsid w:val="00D811B1"/>
    <w:rPr>
      <w:rFonts w:ascii="Lucida Grande" w:hAnsi="Lucida Grande" w:cs="Lucida Grande"/>
      <w:sz w:val="18"/>
      <w:szCs w:val="18"/>
    </w:rPr>
  </w:style>
  <w:style w:type="character" w:customStyle="1" w:styleId="BalloonTextChar">
    <w:name w:val="Balloon Text Char"/>
    <w:basedOn w:val="DefaultParagraphFont"/>
    <w:link w:val="BalloonText"/>
    <w:rsid w:val="00D811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1934C-8066-5043-B471-7BDEAB76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BEWSEY LODGE PRIMARY SCHOOL</vt:lpstr>
    </vt:vector>
  </TitlesOfParts>
  <Company>Warrington Borough Council</Company>
  <LinksUpToDate>false</LinksUpToDate>
  <CharactersWithSpaces>16039</CharactersWithSpaces>
  <SharedDoc>false</SharedDoc>
  <HLinks>
    <vt:vector size="6" baseType="variant">
      <vt:variant>
        <vt:i4>1310770</vt:i4>
      </vt:variant>
      <vt:variant>
        <vt:i4>-1</vt:i4>
      </vt:variant>
      <vt:variant>
        <vt:i4>1029</vt:i4>
      </vt:variant>
      <vt:variant>
        <vt:i4>1</vt:i4>
      </vt:variant>
      <vt:variant>
        <vt:lpwstr>BLPS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BEWSEY LODGE PRIMARY SCHOOL</dc:title>
  <dc:creator>Elaine</dc:creator>
  <cp:lastModifiedBy>Natalie Muia</cp:lastModifiedBy>
  <cp:revision>14</cp:revision>
  <cp:lastPrinted>2016-10-27T07:30:00Z</cp:lastPrinted>
  <dcterms:created xsi:type="dcterms:W3CDTF">2017-08-15T14:09:00Z</dcterms:created>
  <dcterms:modified xsi:type="dcterms:W3CDTF">2024-08-27T15:13:00Z</dcterms:modified>
</cp:coreProperties>
</file>